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F5629" w14:textId="22C8E1F6" w:rsidR="00F22AC4" w:rsidRDefault="00F22AC4" w:rsidP="00F22AC4">
      <w:pPr>
        <w:pStyle w:val="Title"/>
        <w:tabs>
          <w:tab w:val="left" w:pos="709"/>
          <w:tab w:val="right" w:pos="9639"/>
        </w:tabs>
        <w:wordWrap w:val="0"/>
        <w:spacing w:after="0"/>
        <w:ind w:right="120"/>
        <w:rPr>
          <w:rFonts w:cs="Arial"/>
        </w:rPr>
      </w:pPr>
      <w:r w:rsidRPr="00F22AC4">
        <w:rPr>
          <w:rFonts w:cs="Arial"/>
        </w:rPr>
        <w:t xml:space="preserve">3GPP TSG-RAN WG2 2017 RAN2#99 Meeting                            </w:t>
      </w:r>
      <w:r w:rsidRPr="00F22AC4">
        <w:rPr>
          <w:rFonts w:cs="Arial"/>
        </w:rPr>
        <w:tab/>
        <w:t xml:space="preserve"> </w:t>
      </w:r>
      <w:bookmarkStart w:id="0" w:name="_GoBack"/>
      <w:r w:rsidR="00207110" w:rsidRPr="00207110">
        <w:rPr>
          <w:rFonts w:cs="Arial"/>
        </w:rPr>
        <w:t>R2-1708445</w:t>
      </w:r>
    </w:p>
    <w:bookmarkEnd w:id="0"/>
    <w:p w14:paraId="25867C35" w14:textId="4106FD2B" w:rsidR="00F22AC4" w:rsidRDefault="00F22AC4" w:rsidP="003A6850">
      <w:pPr>
        <w:pStyle w:val="Title"/>
        <w:tabs>
          <w:tab w:val="left" w:pos="709"/>
          <w:tab w:val="right" w:pos="9639"/>
        </w:tabs>
        <w:wordWrap w:val="0"/>
        <w:spacing w:after="0"/>
        <w:ind w:right="120"/>
        <w:jc w:val="left"/>
        <w:rPr>
          <w:rFonts w:cs="Arial"/>
        </w:rPr>
      </w:pPr>
      <w:r w:rsidRPr="00F22AC4">
        <w:rPr>
          <w:rFonts w:cs="Arial"/>
        </w:rPr>
        <w:t>Berlin, Germany, 21th-25th Aug 2017</w:t>
      </w:r>
    </w:p>
    <w:p w14:paraId="28154D68" w14:textId="3357B5E7" w:rsidR="00DC4AAE" w:rsidRPr="008F10F8" w:rsidRDefault="008F10F8" w:rsidP="00F22AC4">
      <w:pPr>
        <w:pStyle w:val="Title"/>
        <w:tabs>
          <w:tab w:val="left" w:pos="709"/>
          <w:tab w:val="right" w:pos="9639"/>
        </w:tabs>
        <w:wordWrap w:val="0"/>
        <w:spacing w:after="0"/>
        <w:ind w:right="120"/>
        <w:jc w:val="left"/>
        <w:rPr>
          <w:rFonts w:eastAsia="Malgun Gothic" w:cs="Arial"/>
          <w:lang w:eastAsia="ko-KR"/>
        </w:rPr>
      </w:pPr>
      <w:r>
        <w:rPr>
          <w:rFonts w:eastAsia="Malgun Gothic" w:hint="eastAsia"/>
          <w:lang w:eastAsia="ko-KR"/>
        </w:rPr>
        <w:tab/>
      </w:r>
    </w:p>
    <w:p w14:paraId="1B050309" w14:textId="18441E69" w:rsidR="00CD4C7B" w:rsidRPr="008F10F8" w:rsidRDefault="00CD4C7B" w:rsidP="00CD4C7B">
      <w:pPr>
        <w:pStyle w:val="CRCoverPage"/>
        <w:tabs>
          <w:tab w:val="left" w:pos="1985"/>
        </w:tabs>
        <w:rPr>
          <w:rFonts w:eastAsia="Malgun Gothic" w:cs="Arial"/>
          <w:b/>
          <w:bCs/>
          <w:sz w:val="24"/>
          <w:lang w:eastAsia="ko-KR"/>
        </w:rPr>
      </w:pPr>
      <w:r w:rsidRPr="00B266B0">
        <w:rPr>
          <w:rFonts w:cs="Arial"/>
          <w:b/>
          <w:bCs/>
          <w:sz w:val="24"/>
        </w:rPr>
        <w:t>Agenda item:</w:t>
      </w:r>
      <w:r>
        <w:rPr>
          <w:rFonts w:cs="Arial"/>
          <w:b/>
          <w:bCs/>
          <w:sz w:val="24"/>
        </w:rPr>
        <w:tab/>
      </w:r>
      <w:r w:rsidR="00A13BD8">
        <w:rPr>
          <w:rFonts w:eastAsia="Malgun Gothic" w:cs="Arial" w:hint="eastAsia"/>
          <w:b/>
          <w:bCs/>
          <w:sz w:val="24"/>
          <w:lang w:eastAsia="ko-KR"/>
        </w:rPr>
        <w:t>10.2.</w:t>
      </w:r>
      <w:r w:rsidR="00A36DEF">
        <w:rPr>
          <w:rFonts w:eastAsia="Malgun Gothic" w:cs="Arial"/>
          <w:b/>
          <w:bCs/>
          <w:sz w:val="24"/>
          <w:lang w:eastAsia="ko-KR"/>
        </w:rPr>
        <w:t>4</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7275DAE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6CB2">
        <w:rPr>
          <w:rFonts w:ascii="Arial" w:hAnsi="Arial" w:cs="Arial"/>
          <w:b/>
          <w:bCs/>
          <w:sz w:val="24"/>
        </w:rPr>
        <w:t xml:space="preserve">Discussion on </w:t>
      </w:r>
      <w:r w:rsidR="009301D2" w:rsidRPr="003079C4">
        <w:rPr>
          <w:rFonts w:ascii="Arial" w:hAnsi="Arial" w:cs="Arial"/>
          <w:b/>
          <w:bCs/>
          <w:sz w:val="24"/>
        </w:rPr>
        <w:t xml:space="preserve">Inter MN handover without </w:t>
      </w:r>
      <w:r w:rsidR="003079C4" w:rsidRPr="003079C4">
        <w:rPr>
          <w:rFonts w:ascii="Arial" w:hAnsi="Arial" w:cs="Arial"/>
          <w:b/>
          <w:bCs/>
          <w:sz w:val="24"/>
        </w:rPr>
        <w:t>SN change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Heading1"/>
        <w:numPr>
          <w:ilvl w:val="0"/>
          <w:numId w:val="8"/>
        </w:numPr>
      </w:pPr>
      <w:r>
        <w:t>Introduction</w:t>
      </w:r>
    </w:p>
    <w:p w14:paraId="24401608" w14:textId="10E8FE64" w:rsidR="006263D1" w:rsidRDefault="006263D1" w:rsidP="006263D1">
      <w:pPr>
        <w:pStyle w:val="Doc-text2"/>
        <w:tabs>
          <w:tab w:val="left" w:pos="720"/>
        </w:tabs>
        <w:ind w:left="0" w:firstLine="0"/>
        <w:jc w:val="both"/>
        <w:rPr>
          <w:rFonts w:ascii="Times New Roman" w:eastAsia="Batang" w:hAnsi="Times New Roman"/>
          <w:szCs w:val="20"/>
          <w:lang w:eastAsia="en-US"/>
        </w:rPr>
      </w:pPr>
      <w:r w:rsidRPr="006263D1">
        <w:rPr>
          <w:rFonts w:ascii="Times New Roman" w:eastAsia="Batang" w:hAnsi="Times New Roman"/>
          <w:szCs w:val="20"/>
          <w:lang w:eastAsia="en-US"/>
        </w:rPr>
        <w:t xml:space="preserve">In LTE – NR interworking, Inter </w:t>
      </w:r>
      <w:proofErr w:type="spellStart"/>
      <w:r w:rsidRPr="006263D1">
        <w:rPr>
          <w:rFonts w:ascii="Times New Roman" w:eastAsia="Batang" w:hAnsi="Times New Roman"/>
          <w:szCs w:val="20"/>
          <w:lang w:eastAsia="en-US"/>
        </w:rPr>
        <w:t>MeNB</w:t>
      </w:r>
      <w:proofErr w:type="spellEnd"/>
      <w:r w:rsidRPr="006263D1">
        <w:rPr>
          <w:rFonts w:ascii="Times New Roman" w:eastAsia="Batang" w:hAnsi="Times New Roman"/>
          <w:szCs w:val="20"/>
          <w:lang w:eastAsia="en-US"/>
        </w:rPr>
        <w:t xml:space="preserve"> handover can happen without SN node change. There may be certain </w:t>
      </w:r>
      <w:r>
        <w:rPr>
          <w:rFonts w:ascii="Times New Roman" w:eastAsia="Batang" w:hAnsi="Times New Roman"/>
          <w:szCs w:val="20"/>
          <w:lang w:eastAsia="en-US"/>
        </w:rPr>
        <w:t>d</w:t>
      </w:r>
      <w:r w:rsidRPr="006263D1">
        <w:rPr>
          <w:rFonts w:ascii="Times New Roman" w:eastAsia="Batang" w:hAnsi="Times New Roman"/>
          <w:szCs w:val="20"/>
          <w:lang w:eastAsia="en-US"/>
        </w:rPr>
        <w:t xml:space="preserve">eployments where NR coverage area spans across the </w:t>
      </w:r>
      <w:r w:rsidR="00AC1BF2" w:rsidRPr="006263D1">
        <w:rPr>
          <w:rFonts w:ascii="Times New Roman" w:eastAsia="Batang" w:hAnsi="Times New Roman"/>
          <w:szCs w:val="20"/>
          <w:lang w:eastAsia="en-US"/>
        </w:rPr>
        <w:t>overlapping</w:t>
      </w:r>
      <w:r w:rsidRPr="006263D1">
        <w:rPr>
          <w:rFonts w:ascii="Times New Roman" w:eastAsia="Batang" w:hAnsi="Times New Roman"/>
          <w:szCs w:val="20"/>
          <w:lang w:eastAsia="en-US"/>
        </w:rPr>
        <w:t xml:space="preserve"> area of adjacent </w:t>
      </w:r>
      <w:proofErr w:type="spellStart"/>
      <w:r w:rsidRPr="006263D1">
        <w:rPr>
          <w:rFonts w:ascii="Times New Roman" w:eastAsia="Batang" w:hAnsi="Times New Roman"/>
          <w:szCs w:val="20"/>
          <w:lang w:eastAsia="en-US"/>
        </w:rPr>
        <w:t>eNBs</w:t>
      </w:r>
      <w:proofErr w:type="spellEnd"/>
      <w:r>
        <w:rPr>
          <w:rFonts w:ascii="Times New Roman" w:eastAsia="Batang" w:hAnsi="Times New Roman"/>
          <w:szCs w:val="20"/>
          <w:lang w:eastAsia="en-US"/>
        </w:rPr>
        <w:t>.</w:t>
      </w:r>
      <w:r w:rsidR="00AC1BF2">
        <w:rPr>
          <w:rFonts w:ascii="Times New Roman" w:eastAsia="Batang" w:hAnsi="Times New Roman"/>
          <w:szCs w:val="20"/>
          <w:lang w:eastAsia="en-US"/>
        </w:rPr>
        <w:t xml:space="preserve"> </w:t>
      </w:r>
      <w:r w:rsidR="00353481">
        <w:rPr>
          <w:rFonts w:ascii="Times New Roman" w:eastAsia="Batang" w:hAnsi="Times New Roman"/>
          <w:szCs w:val="20"/>
          <w:lang w:eastAsia="en-US"/>
        </w:rPr>
        <w:t xml:space="preserve">In such cases there is no need to change NR node while </w:t>
      </w:r>
      <w:proofErr w:type="spellStart"/>
      <w:r w:rsidR="00353481">
        <w:rPr>
          <w:rFonts w:ascii="Times New Roman" w:eastAsia="Batang" w:hAnsi="Times New Roman"/>
          <w:szCs w:val="20"/>
          <w:lang w:eastAsia="en-US"/>
        </w:rPr>
        <w:t>MeNB</w:t>
      </w:r>
      <w:proofErr w:type="spellEnd"/>
      <w:r w:rsidR="00353481">
        <w:rPr>
          <w:rFonts w:ascii="Times New Roman" w:eastAsia="Batang" w:hAnsi="Times New Roman"/>
          <w:szCs w:val="20"/>
          <w:lang w:eastAsia="en-US"/>
        </w:rPr>
        <w:t xml:space="preserve"> handover takes place.</w:t>
      </w:r>
    </w:p>
    <w:p w14:paraId="1746A241" w14:textId="77777777" w:rsidR="00AC1BF2" w:rsidRPr="006263D1" w:rsidRDefault="00AC1BF2" w:rsidP="006263D1">
      <w:pPr>
        <w:pStyle w:val="Doc-text2"/>
        <w:tabs>
          <w:tab w:val="left" w:pos="720"/>
        </w:tabs>
        <w:ind w:left="0" w:firstLine="0"/>
        <w:jc w:val="both"/>
        <w:rPr>
          <w:rFonts w:ascii="Times New Roman" w:eastAsia="Batang" w:hAnsi="Times New Roman"/>
          <w:szCs w:val="20"/>
          <w:lang w:eastAsia="en-US"/>
        </w:rPr>
      </w:pPr>
    </w:p>
    <w:p w14:paraId="30C7071A" w14:textId="6F343566" w:rsidR="00D90FDB" w:rsidRPr="009301D2" w:rsidRDefault="00D90FDB" w:rsidP="00D90FDB">
      <w:pPr>
        <w:pStyle w:val="Doc-text2"/>
        <w:tabs>
          <w:tab w:val="left" w:pos="720"/>
        </w:tabs>
        <w:ind w:left="0" w:firstLine="0"/>
        <w:rPr>
          <w:rFonts w:ascii="Times New Roman" w:eastAsia="Batang" w:hAnsi="Times New Roman"/>
          <w:szCs w:val="20"/>
          <w:lang w:eastAsia="en-US"/>
        </w:rPr>
      </w:pPr>
      <w:r w:rsidRPr="009301D2">
        <w:rPr>
          <w:rFonts w:ascii="Times New Roman" w:eastAsia="Batang" w:hAnsi="Times New Roman"/>
          <w:szCs w:val="20"/>
          <w:lang w:eastAsia="en-US"/>
        </w:rPr>
        <w:t>In 3GPP TSG-RAN WG2#</w:t>
      </w:r>
      <w:proofErr w:type="gramStart"/>
      <w:r w:rsidRPr="009301D2">
        <w:rPr>
          <w:rFonts w:ascii="Times New Roman" w:eastAsia="Batang" w:hAnsi="Times New Roman"/>
          <w:szCs w:val="20"/>
          <w:lang w:eastAsia="en-US"/>
        </w:rPr>
        <w:t>97bis</w:t>
      </w:r>
      <w:r w:rsidR="00C83469">
        <w:rPr>
          <w:rFonts w:ascii="Times New Roman" w:eastAsia="Batang" w:hAnsi="Times New Roman"/>
          <w:szCs w:val="20"/>
          <w:lang w:eastAsia="en-US"/>
        </w:rPr>
        <w:t>[</w:t>
      </w:r>
      <w:proofErr w:type="gramEnd"/>
      <w:r w:rsidR="00C83469">
        <w:rPr>
          <w:rFonts w:ascii="Times New Roman" w:eastAsia="Batang" w:hAnsi="Times New Roman"/>
          <w:szCs w:val="20"/>
          <w:lang w:eastAsia="en-US"/>
        </w:rPr>
        <w:t>1]</w:t>
      </w:r>
      <w:r w:rsidRPr="009301D2">
        <w:rPr>
          <w:rFonts w:ascii="Times New Roman" w:eastAsia="Batang" w:hAnsi="Times New Roman"/>
          <w:szCs w:val="20"/>
          <w:lang w:eastAsia="en-US"/>
        </w:rPr>
        <w:t>, the following agreements have been made:</w:t>
      </w:r>
    </w:p>
    <w:p w14:paraId="13FDECCF" w14:textId="77777777" w:rsidR="00476C3E" w:rsidRPr="001D2098" w:rsidRDefault="00476C3E" w:rsidP="00D90FDB">
      <w:pPr>
        <w:pStyle w:val="Doc-text2"/>
        <w:tabs>
          <w:tab w:val="left" w:pos="720"/>
        </w:tabs>
        <w:ind w:left="0" w:firstLine="0"/>
        <w:rPr>
          <w:rFonts w:eastAsia="Times New Roman" w:cs="Arial"/>
          <w:szCs w:val="20"/>
          <w:lang w:val="en-US" w:eastAsia="zh-CN"/>
        </w:rPr>
      </w:pPr>
    </w:p>
    <w:p w14:paraId="0176D57A" w14:textId="7CF2B89B" w:rsidR="009301D2" w:rsidRPr="009301D2" w:rsidRDefault="00D90FDB"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1D2098">
        <w:rPr>
          <w:rFonts w:cs="Arial"/>
          <w:lang w:eastAsia="en-GB"/>
        </w:rPr>
        <w:t>Agreements</w:t>
      </w:r>
      <w:proofErr w:type="gramStart"/>
      <w:r w:rsidR="009301D2">
        <w:rPr>
          <w:rFonts w:cs="Arial"/>
          <w:lang w:eastAsia="en-GB"/>
        </w:rPr>
        <w:t>:</w:t>
      </w:r>
      <w:proofErr w:type="gramEnd"/>
      <w:r w:rsidRPr="001D2098">
        <w:rPr>
          <w:rFonts w:cs="Arial"/>
          <w:lang w:eastAsia="en-GB"/>
        </w:rPr>
        <w:br/>
      </w:r>
      <w:r w:rsidR="009301D2" w:rsidRPr="009301D2">
        <w:rPr>
          <w:rFonts w:cs="Arial"/>
          <w:lang w:eastAsia="en-GB"/>
        </w:rPr>
        <w:t>1: Secondary Node Addition is used when there is no SN configured and is only initiated by the MN.</w:t>
      </w:r>
    </w:p>
    <w:p w14:paraId="46E851A2" w14:textId="77777777" w:rsidR="009301D2" w:rsidRPr="009301D2"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lang w:eastAsia="en-GB"/>
        </w:rPr>
        <w:t>2: The recipient node of SN Release cannot reject the request.</w:t>
      </w:r>
    </w:p>
    <w:p w14:paraId="5990830D" w14:textId="77777777" w:rsidR="009301D2" w:rsidRPr="009301D2"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lang w:eastAsia="en-GB"/>
        </w:rPr>
        <w:t>3: Intra-SN mobility can trigger a SN modification request by the SN to MN.</w:t>
      </w:r>
    </w:p>
    <w:p w14:paraId="18006ECE" w14:textId="77777777" w:rsidR="009301D2" w:rsidRPr="009301D2"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lang w:eastAsia="en-GB"/>
        </w:rPr>
        <w:t>FFS which scenarios require MN involvement and which don't.</w:t>
      </w:r>
    </w:p>
    <w:p w14:paraId="060B0630" w14:textId="63A78995" w:rsidR="00E776A9"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highlight w:val="green"/>
          <w:lang w:eastAsia="en-GB"/>
        </w:rPr>
        <w:t>4: For LTE-NR DC, MN handover can happen without SN node change.</w:t>
      </w:r>
    </w:p>
    <w:p w14:paraId="28110129" w14:textId="77777777" w:rsidR="00D90FDB" w:rsidRDefault="00D90FDB" w:rsidP="006226BE">
      <w:pPr>
        <w:jc w:val="both"/>
        <w:rPr>
          <w:lang w:eastAsia="ko-KR"/>
        </w:rPr>
      </w:pPr>
    </w:p>
    <w:p w14:paraId="119DB439" w14:textId="43FBDC42" w:rsidR="001806A3" w:rsidRPr="009E4C2C" w:rsidRDefault="00742330" w:rsidP="006226BE">
      <w:pPr>
        <w:jc w:val="both"/>
      </w:pPr>
      <w:r>
        <w:rPr>
          <w:rFonts w:hint="eastAsia"/>
        </w:rPr>
        <w:t xml:space="preserve">In this </w:t>
      </w:r>
      <w:r w:rsidRPr="00353481">
        <w:t>contribution</w:t>
      </w:r>
      <w:r w:rsidRPr="00353481">
        <w:rPr>
          <w:rFonts w:hint="eastAsia"/>
        </w:rPr>
        <w:t>, we will discuss the</w:t>
      </w:r>
      <w:r w:rsidR="00FD4518" w:rsidRPr="00353481">
        <w:t xml:space="preserve"> multiple options to handle SN during Inter MN handover procedure without SN </w:t>
      </w:r>
      <w:r w:rsidR="00384A2B" w:rsidRPr="00353481">
        <w:t>change and propose to agree on further details of these procedures</w:t>
      </w:r>
      <w:r w:rsidR="00384A2B">
        <w:t>.</w:t>
      </w:r>
    </w:p>
    <w:p w14:paraId="59EA7859" w14:textId="0EED505F" w:rsidR="001806A3" w:rsidRPr="006E13D1" w:rsidRDefault="00314B14" w:rsidP="001806A3">
      <w:pPr>
        <w:pStyle w:val="Heading1"/>
        <w:numPr>
          <w:ilvl w:val="0"/>
          <w:numId w:val="8"/>
        </w:numPr>
      </w:pPr>
      <w:r>
        <w:rPr>
          <w:lang w:eastAsia="ko-KR"/>
        </w:rPr>
        <w:t xml:space="preserve">Discussion </w:t>
      </w:r>
    </w:p>
    <w:p w14:paraId="5D915779" w14:textId="794FBD63" w:rsidR="00EE3543" w:rsidRDefault="00AC1BF2" w:rsidP="00EE3543">
      <w:pPr>
        <w:pStyle w:val="ListParagraph"/>
        <w:ind w:left="0"/>
        <w:jc w:val="both"/>
      </w:pPr>
      <w:r>
        <w:t xml:space="preserve">In LTE DC during inter </w:t>
      </w:r>
      <w:proofErr w:type="spellStart"/>
      <w:r>
        <w:t>MeNB</w:t>
      </w:r>
      <w:proofErr w:type="spellEnd"/>
      <w:r>
        <w:t xml:space="preserve"> handover without </w:t>
      </w:r>
      <w:proofErr w:type="spellStart"/>
      <w:r>
        <w:t>SeNB</w:t>
      </w:r>
      <w:proofErr w:type="spellEnd"/>
      <w:r>
        <w:t xml:space="preserve"> change,</w:t>
      </w:r>
      <w:r w:rsidRPr="00AC1BF2">
        <w:t xml:space="preserve"> </w:t>
      </w:r>
      <w:r w:rsidRPr="00150D7D">
        <w:t xml:space="preserve">source </w:t>
      </w:r>
      <w:proofErr w:type="spellStart"/>
      <w:r w:rsidRPr="00150D7D">
        <w:t>eNB</w:t>
      </w:r>
      <w:proofErr w:type="spellEnd"/>
      <w:r>
        <w:t xml:space="preserve"> </w:t>
      </w:r>
      <w:r w:rsidRPr="00150D7D">
        <w:t>transfer context data</w:t>
      </w:r>
      <w:r>
        <w:t xml:space="preserve"> to target </w:t>
      </w:r>
      <w:proofErr w:type="spellStart"/>
      <w:r w:rsidR="006800AC">
        <w:t>eNB</w:t>
      </w:r>
      <w:proofErr w:type="spellEnd"/>
      <w:r w:rsidR="006800AC">
        <w:t xml:space="preserve">. </w:t>
      </w:r>
      <w:r>
        <w:t xml:space="preserve">The </w:t>
      </w:r>
      <w:r w:rsidR="006800AC">
        <w:t xml:space="preserve">target </w:t>
      </w:r>
      <w:proofErr w:type="spellStart"/>
      <w:r w:rsidR="00881800">
        <w:t>eNB</w:t>
      </w:r>
      <w:proofErr w:type="spellEnd"/>
      <w:r w:rsidR="00881800">
        <w:t xml:space="preserve"> may decide to keep the UE context of </w:t>
      </w:r>
      <w:proofErr w:type="spellStart"/>
      <w:r w:rsidR="00881800">
        <w:t>SeNB</w:t>
      </w:r>
      <w:proofErr w:type="spellEnd"/>
      <w:r w:rsidR="00881800">
        <w:t xml:space="preserve"> in case </w:t>
      </w:r>
      <w:r w:rsidR="00D20CF6">
        <w:t>there is no change in</w:t>
      </w:r>
      <w:r w:rsidR="00881800">
        <w:t xml:space="preserve"> </w:t>
      </w:r>
      <w:proofErr w:type="spellStart"/>
      <w:r w:rsidR="00881800">
        <w:t>SeNB</w:t>
      </w:r>
      <w:proofErr w:type="spellEnd"/>
      <w:r w:rsidR="00881800">
        <w:t xml:space="preserve"> </w:t>
      </w:r>
      <w:r w:rsidR="00D20CF6">
        <w:t xml:space="preserve">configuration </w:t>
      </w:r>
      <w:r w:rsidR="00881800">
        <w:t xml:space="preserve"> and indicate the same to source </w:t>
      </w:r>
      <w:proofErr w:type="spellStart"/>
      <w:r w:rsidR="00881800">
        <w:t>eNB</w:t>
      </w:r>
      <w:proofErr w:type="spellEnd"/>
      <w:r w:rsidR="00EE3543">
        <w:t xml:space="preserve"> by </w:t>
      </w:r>
      <w:r w:rsidR="00014394">
        <w:t>including the</w:t>
      </w:r>
      <w:r w:rsidR="00EE3543">
        <w:t xml:space="preserve"> </w:t>
      </w:r>
      <w:r w:rsidR="00EE3543">
        <w:rPr>
          <w:i/>
        </w:rPr>
        <w:t>UE Context Kept Indicator</w:t>
      </w:r>
      <w:r w:rsidR="00EE3543">
        <w:t xml:space="preserve"> IE set to "True" in the HANDOVER REQUEST ACKNOWLEDGE message</w:t>
      </w:r>
      <w:r w:rsidR="00353481">
        <w:t xml:space="preserve"> as mentioned in </w:t>
      </w:r>
      <w:r w:rsidR="00353481" w:rsidRPr="00353481">
        <w:t>3GPP TS 36.423</w:t>
      </w:r>
      <w:r w:rsidR="00353481">
        <w:t>[2]</w:t>
      </w:r>
      <w:r w:rsidR="00353481" w:rsidRPr="00353481">
        <w:t xml:space="preserve"> </w:t>
      </w:r>
      <w:r w:rsidR="00353481">
        <w:t xml:space="preserve"> </w:t>
      </w:r>
      <w:r w:rsidR="00EE3543">
        <w:t xml:space="preserve">. </w:t>
      </w:r>
      <w:r w:rsidR="00EE3543" w:rsidRPr="00EE3543">
        <w:t xml:space="preserve">The </w:t>
      </w:r>
      <w:proofErr w:type="spellStart"/>
      <w:r w:rsidR="00EE3543" w:rsidRPr="00EE3543">
        <w:t>SeNB</w:t>
      </w:r>
      <w:proofErr w:type="spellEnd"/>
      <w:r w:rsidR="00EE3543" w:rsidRPr="00EE3543">
        <w:t xml:space="preserve"> may receive the SENB RELEASE REQUEST message including the UE Context Kept Indicator IE set to “True”, upon which the </w:t>
      </w:r>
      <w:proofErr w:type="spellStart"/>
      <w:r w:rsidR="00EE3543" w:rsidRPr="00EE3543">
        <w:t>SeNB</w:t>
      </w:r>
      <w:proofErr w:type="spellEnd"/>
      <w:r w:rsidR="00EE3543" w:rsidRPr="00EE3543">
        <w:t xml:space="preserve"> shall, if supported, only release the resources related to the UE-associated signalling connection between the </w:t>
      </w:r>
      <w:proofErr w:type="spellStart"/>
      <w:r w:rsidR="00EE3543" w:rsidRPr="00EE3543">
        <w:t>MeNB</w:t>
      </w:r>
      <w:proofErr w:type="spellEnd"/>
      <w:r w:rsidR="00EE3543" w:rsidRPr="00EE3543">
        <w:t xml:space="preserve"> and the </w:t>
      </w:r>
      <w:proofErr w:type="spellStart"/>
      <w:r w:rsidR="00D20CF6" w:rsidRPr="00EE3543">
        <w:t>SeNB</w:t>
      </w:r>
      <w:proofErr w:type="spellEnd"/>
      <w:r w:rsidR="00D20CF6" w:rsidRPr="00EE3543">
        <w:t>.</w:t>
      </w:r>
    </w:p>
    <w:p w14:paraId="2912E972" w14:textId="5EC16A2D" w:rsidR="00AC1BF2" w:rsidRDefault="00881800" w:rsidP="00EE3543">
      <w:pPr>
        <w:pStyle w:val="ListParagraph"/>
        <w:ind w:left="0"/>
        <w:jc w:val="both"/>
      </w:pPr>
      <w:r>
        <w:t xml:space="preserve">In this case </w:t>
      </w:r>
      <w:r w:rsidR="00EE3543">
        <w:t xml:space="preserve">as </w:t>
      </w:r>
      <w:r>
        <w:t xml:space="preserve">there is no need to release and again add the context for </w:t>
      </w:r>
      <w:proofErr w:type="spellStart"/>
      <w:r>
        <w:t>SeNB</w:t>
      </w:r>
      <w:proofErr w:type="spellEnd"/>
      <w:r>
        <w:t xml:space="preserve"> as a result NW will not send any configuration to</w:t>
      </w:r>
      <w:r w:rsidR="00D20CF6">
        <w:t xml:space="preserve"> UE to</w:t>
      </w:r>
      <w:r>
        <w:t xml:space="preserve"> release the </w:t>
      </w:r>
      <w:proofErr w:type="spellStart"/>
      <w:r>
        <w:t>SeNB</w:t>
      </w:r>
      <w:proofErr w:type="spellEnd"/>
      <w:r>
        <w:t xml:space="preserve"> during </w:t>
      </w:r>
      <w:proofErr w:type="spellStart"/>
      <w:r w:rsidR="00D20CF6">
        <w:t>MeNB</w:t>
      </w:r>
      <w:proofErr w:type="spellEnd"/>
      <w:r w:rsidR="00D20CF6">
        <w:t xml:space="preserve"> </w:t>
      </w:r>
      <w:r>
        <w:t xml:space="preserve">handover and then again add the </w:t>
      </w:r>
      <w:proofErr w:type="spellStart"/>
      <w:r>
        <w:t>SeNB</w:t>
      </w:r>
      <w:proofErr w:type="spellEnd"/>
      <w:r>
        <w:t xml:space="preserve"> configuration. </w:t>
      </w:r>
      <w:r w:rsidR="00EE3543">
        <w:t xml:space="preserve">This will </w:t>
      </w:r>
      <w:r w:rsidR="00691A69">
        <w:t>help to</w:t>
      </w:r>
      <w:r>
        <w:t xml:space="preserve"> reduce </w:t>
      </w:r>
      <w:r w:rsidR="00691A69">
        <w:t>the service</w:t>
      </w:r>
      <w:r>
        <w:t xml:space="preserve"> interruption time and signalling overhead.</w:t>
      </w:r>
    </w:p>
    <w:p w14:paraId="47F77803" w14:textId="77777777" w:rsidR="00881800" w:rsidRDefault="00881800" w:rsidP="00B31FBA">
      <w:pPr>
        <w:pStyle w:val="ListParagraph"/>
        <w:ind w:left="0"/>
      </w:pPr>
    </w:p>
    <w:p w14:paraId="78932D59" w14:textId="7B22AA40" w:rsidR="00881800" w:rsidRDefault="00881800" w:rsidP="00B31FBA">
      <w:pPr>
        <w:pStyle w:val="ListParagraph"/>
        <w:ind w:left="0"/>
        <w:rPr>
          <w:b/>
          <w:lang w:eastAsia="ko-KR"/>
        </w:rPr>
      </w:pPr>
      <w:r w:rsidRPr="00881800">
        <w:rPr>
          <w:b/>
          <w:lang w:eastAsia="ko-KR"/>
        </w:rPr>
        <w:t xml:space="preserve">Observation 1: In LTE DC </w:t>
      </w:r>
      <w:r>
        <w:rPr>
          <w:b/>
          <w:lang w:eastAsia="ko-KR"/>
        </w:rPr>
        <w:t>d</w:t>
      </w:r>
      <w:r w:rsidRPr="00B31FBA">
        <w:rPr>
          <w:b/>
          <w:lang w:eastAsia="ko-KR"/>
        </w:rPr>
        <w:t xml:space="preserve">uring inter </w:t>
      </w:r>
      <w:proofErr w:type="spellStart"/>
      <w:r w:rsidRPr="00B31FBA">
        <w:rPr>
          <w:b/>
          <w:lang w:eastAsia="ko-KR"/>
        </w:rPr>
        <w:t>MeNB</w:t>
      </w:r>
      <w:proofErr w:type="spellEnd"/>
      <w:r w:rsidRPr="00B31FBA">
        <w:rPr>
          <w:b/>
          <w:lang w:eastAsia="ko-KR"/>
        </w:rPr>
        <w:t xml:space="preserve"> handover</w:t>
      </w:r>
      <w:r>
        <w:rPr>
          <w:b/>
          <w:lang w:eastAsia="ko-KR"/>
        </w:rPr>
        <w:t xml:space="preserve"> without </w:t>
      </w:r>
      <w:proofErr w:type="spellStart"/>
      <w:r>
        <w:rPr>
          <w:b/>
          <w:lang w:eastAsia="ko-KR"/>
        </w:rPr>
        <w:t>SeNB</w:t>
      </w:r>
      <w:proofErr w:type="spellEnd"/>
      <w:r>
        <w:rPr>
          <w:b/>
          <w:lang w:eastAsia="ko-KR"/>
        </w:rPr>
        <w:t xml:space="preserve"> change, NW may choose to keep the </w:t>
      </w:r>
      <w:proofErr w:type="spellStart"/>
      <w:r>
        <w:rPr>
          <w:b/>
          <w:lang w:eastAsia="ko-KR"/>
        </w:rPr>
        <w:t>SeNB</w:t>
      </w:r>
      <w:proofErr w:type="spellEnd"/>
      <w:r>
        <w:rPr>
          <w:b/>
          <w:lang w:eastAsia="ko-KR"/>
        </w:rPr>
        <w:t xml:space="preserve"> configuration and hence avoiding </w:t>
      </w:r>
      <w:proofErr w:type="spellStart"/>
      <w:r>
        <w:rPr>
          <w:b/>
          <w:lang w:eastAsia="ko-KR"/>
        </w:rPr>
        <w:t>SeNB</w:t>
      </w:r>
      <w:proofErr w:type="spellEnd"/>
      <w:r>
        <w:rPr>
          <w:b/>
          <w:lang w:eastAsia="ko-KR"/>
        </w:rPr>
        <w:t xml:space="preserve"> </w:t>
      </w:r>
      <w:r w:rsidRPr="00881800">
        <w:rPr>
          <w:b/>
          <w:lang w:eastAsia="ko-KR"/>
        </w:rPr>
        <w:t>release/addition</w:t>
      </w:r>
      <w:r>
        <w:rPr>
          <w:b/>
          <w:lang w:eastAsia="ko-KR"/>
        </w:rPr>
        <w:t xml:space="preserve"> </w:t>
      </w:r>
      <w:r w:rsidR="00014394">
        <w:rPr>
          <w:b/>
          <w:lang w:eastAsia="ko-KR"/>
        </w:rPr>
        <w:t>step.</w:t>
      </w:r>
    </w:p>
    <w:p w14:paraId="444380D3" w14:textId="77777777" w:rsidR="00881800" w:rsidRPr="005A4E2D" w:rsidRDefault="00881800" w:rsidP="00B31FBA">
      <w:pPr>
        <w:pStyle w:val="ListParagraph"/>
        <w:ind w:left="0"/>
      </w:pPr>
    </w:p>
    <w:p w14:paraId="6CB1E83B" w14:textId="3D1320A2" w:rsidR="00881800" w:rsidRPr="00386440" w:rsidRDefault="00386440" w:rsidP="00B31FBA">
      <w:pPr>
        <w:pStyle w:val="ListParagraph"/>
        <w:ind w:left="0"/>
      </w:pPr>
      <w:r w:rsidRPr="00386440">
        <w:t xml:space="preserve">During </w:t>
      </w:r>
      <w:proofErr w:type="spellStart"/>
      <w:r w:rsidRPr="00386440">
        <w:t>MeNB</w:t>
      </w:r>
      <w:proofErr w:type="spellEnd"/>
      <w:r w:rsidRPr="00386440">
        <w:t xml:space="preserve"> handover UE will </w:t>
      </w:r>
      <w:r w:rsidR="005A4E2D">
        <w:t>re-establish PDCP</w:t>
      </w:r>
      <w:r w:rsidR="005A4E2D" w:rsidRPr="005A4E2D">
        <w:t xml:space="preserve"> for all RBs that are established</w:t>
      </w:r>
      <w:r w:rsidR="005A4E2D">
        <w:t xml:space="preserve">, </w:t>
      </w:r>
      <w:r w:rsidR="005A4E2D" w:rsidRPr="005A4E2D">
        <w:tab/>
        <w:t>re-establish MCG RLC and SCG RLC, if configured, for all RBs that are established</w:t>
      </w:r>
      <w:r w:rsidR="005A4E2D">
        <w:t xml:space="preserve"> and reset </w:t>
      </w:r>
      <w:r w:rsidR="005A4E2D" w:rsidRPr="005A4E2D">
        <w:t>MCG MAC and SCG MAC, if configured</w:t>
      </w:r>
      <w:r w:rsidR="005A4E2D">
        <w:t xml:space="preserve">. This step is mandatory and is independent of whether the </w:t>
      </w:r>
      <w:proofErr w:type="spellStart"/>
      <w:r w:rsidR="005A4E2D">
        <w:t>SeNB</w:t>
      </w:r>
      <w:proofErr w:type="spellEnd"/>
      <w:r w:rsidR="005A4E2D">
        <w:t xml:space="preserve"> context is kept or not during </w:t>
      </w:r>
      <w:proofErr w:type="spellStart"/>
      <w:r w:rsidR="005A4E2D">
        <w:t>MeNB</w:t>
      </w:r>
      <w:proofErr w:type="spellEnd"/>
      <w:r w:rsidR="005A4E2D">
        <w:t xml:space="preserve"> handover procedure.</w:t>
      </w:r>
    </w:p>
    <w:p w14:paraId="1595B8D1" w14:textId="77777777" w:rsidR="00386440" w:rsidRDefault="00386440" w:rsidP="00B31FBA">
      <w:pPr>
        <w:pStyle w:val="ListParagraph"/>
        <w:ind w:left="0"/>
        <w:rPr>
          <w:b/>
          <w:lang w:eastAsia="ko-KR"/>
        </w:rPr>
      </w:pPr>
    </w:p>
    <w:p w14:paraId="476885BE" w14:textId="00EA5A00" w:rsidR="005A4E2D" w:rsidRDefault="005A4E2D" w:rsidP="00B31FBA">
      <w:pPr>
        <w:pStyle w:val="ListParagraph"/>
        <w:ind w:left="0"/>
      </w:pPr>
      <w:r>
        <w:t xml:space="preserve">In LTE Rel-13 for LTE-WLAN aggregation for inter </w:t>
      </w:r>
      <w:proofErr w:type="spellStart"/>
      <w:r>
        <w:t>eNB</w:t>
      </w:r>
      <w:proofErr w:type="spellEnd"/>
      <w:r>
        <w:t xml:space="preserve"> handover without WT </w:t>
      </w:r>
      <w:r w:rsidR="003351E2">
        <w:t>change, the</w:t>
      </w:r>
      <w:r>
        <w:t xml:space="preserve"> procedure is not same as was introduced for </w:t>
      </w:r>
      <w:r w:rsidR="003351E2">
        <w:t xml:space="preserve">inter </w:t>
      </w:r>
      <w:proofErr w:type="spellStart"/>
      <w:r w:rsidR="003351E2">
        <w:t>MeNB</w:t>
      </w:r>
      <w:proofErr w:type="spellEnd"/>
      <w:r w:rsidR="003351E2">
        <w:t xml:space="preserve"> change without </w:t>
      </w:r>
      <w:proofErr w:type="spellStart"/>
      <w:r w:rsidR="003351E2">
        <w:t>SeNB</w:t>
      </w:r>
      <w:proofErr w:type="spellEnd"/>
      <w:r>
        <w:t xml:space="preserve"> change .In this case during inter </w:t>
      </w:r>
      <w:proofErr w:type="spellStart"/>
      <w:r>
        <w:t>MeNB</w:t>
      </w:r>
      <w:proofErr w:type="spellEnd"/>
      <w:r>
        <w:t xml:space="preserve"> handover WT is always released first during handover and latter again added  the WT configuration . This approach is not very good as there is service interruption for longer time and there is signalling overhead also .In this case NW need to send two RRC reconfiguration message , one for release the LWA configuration and then to addition of same LWA configuration </w:t>
      </w:r>
    </w:p>
    <w:p w14:paraId="66201C7B" w14:textId="77777777" w:rsidR="005A4E2D" w:rsidRDefault="005A4E2D" w:rsidP="00B31FBA">
      <w:pPr>
        <w:pStyle w:val="ListParagraph"/>
        <w:ind w:left="0"/>
      </w:pPr>
    </w:p>
    <w:p w14:paraId="2127799E" w14:textId="1203B49B" w:rsidR="00675F30" w:rsidRDefault="005A4E2D" w:rsidP="005A4E2D">
      <w:pPr>
        <w:pStyle w:val="ListParagraph"/>
        <w:ind w:left="0"/>
        <w:rPr>
          <w:b/>
          <w:lang w:eastAsia="ko-KR"/>
        </w:rPr>
      </w:pPr>
      <w:r w:rsidRPr="00881800">
        <w:rPr>
          <w:b/>
          <w:lang w:eastAsia="ko-KR"/>
        </w:rPr>
        <w:t xml:space="preserve">Observation </w:t>
      </w:r>
      <w:r>
        <w:rPr>
          <w:b/>
          <w:lang w:eastAsia="ko-KR"/>
        </w:rPr>
        <w:t>2</w:t>
      </w:r>
      <w:r w:rsidRPr="00881800">
        <w:rPr>
          <w:b/>
          <w:lang w:eastAsia="ko-KR"/>
        </w:rPr>
        <w:t xml:space="preserve">: </w:t>
      </w:r>
      <w:r w:rsidRPr="005A4E2D">
        <w:rPr>
          <w:b/>
          <w:lang w:eastAsia="ko-KR"/>
        </w:rPr>
        <w:t xml:space="preserve">In LTE Rel-13 for LTE-WLAN aggregation for inter </w:t>
      </w:r>
      <w:proofErr w:type="spellStart"/>
      <w:r w:rsidRPr="005A4E2D">
        <w:rPr>
          <w:b/>
          <w:lang w:eastAsia="ko-KR"/>
        </w:rPr>
        <w:t>eNB</w:t>
      </w:r>
      <w:proofErr w:type="spellEnd"/>
      <w:r w:rsidRPr="005A4E2D">
        <w:rPr>
          <w:b/>
          <w:lang w:eastAsia="ko-KR"/>
        </w:rPr>
        <w:t xml:space="preserve"> handover without WT change </w:t>
      </w:r>
      <w:r>
        <w:rPr>
          <w:b/>
          <w:lang w:eastAsia="ko-KR"/>
        </w:rPr>
        <w:t xml:space="preserve"> , NW always release and add the configuration of WT </w:t>
      </w:r>
      <w:r w:rsidR="00675F30">
        <w:rPr>
          <w:b/>
          <w:lang w:eastAsia="ko-KR"/>
        </w:rPr>
        <w:t>which can cause the signalling overhead and longer service interruption time .</w:t>
      </w:r>
    </w:p>
    <w:p w14:paraId="11BE000C" w14:textId="77777777" w:rsidR="005A4E2D" w:rsidRDefault="005A4E2D" w:rsidP="00B31FBA">
      <w:pPr>
        <w:pStyle w:val="ListParagraph"/>
        <w:ind w:left="0"/>
      </w:pPr>
    </w:p>
    <w:p w14:paraId="79AA0B86" w14:textId="445E8344" w:rsidR="00B31FBA" w:rsidRPr="00150D7D" w:rsidRDefault="00B31FBA" w:rsidP="00B31FBA">
      <w:r>
        <w:rPr>
          <w:bCs/>
        </w:rPr>
        <w:t xml:space="preserve">In </w:t>
      </w:r>
      <w:proofErr w:type="spellStart"/>
      <w:r>
        <w:rPr>
          <w:bCs/>
        </w:rPr>
        <w:t>eLWA</w:t>
      </w:r>
      <w:proofErr w:type="spellEnd"/>
      <w:r>
        <w:rPr>
          <w:bCs/>
        </w:rPr>
        <w:t xml:space="preserve"> mobility,</w:t>
      </w:r>
      <w:r w:rsidRPr="00B31FBA">
        <w:t xml:space="preserve"> </w:t>
      </w:r>
      <w:r w:rsidRPr="00150D7D">
        <w:t>Inter-</w:t>
      </w:r>
      <w:proofErr w:type="spellStart"/>
      <w:r w:rsidRPr="00150D7D">
        <w:t>eNB</w:t>
      </w:r>
      <w:proofErr w:type="spellEnd"/>
      <w:r w:rsidRPr="00150D7D">
        <w:t xml:space="preserve"> handover without WT change is used to transfer context data from a source </w:t>
      </w:r>
      <w:proofErr w:type="spellStart"/>
      <w:r w:rsidRPr="00150D7D">
        <w:t>eNB</w:t>
      </w:r>
      <w:proofErr w:type="spellEnd"/>
      <w:r w:rsidRPr="00150D7D">
        <w:t xml:space="preserve"> to a target </w:t>
      </w:r>
      <w:proofErr w:type="spellStart"/>
      <w:r w:rsidRPr="00150D7D">
        <w:t>eNB</w:t>
      </w:r>
      <w:proofErr w:type="spellEnd"/>
      <w:r w:rsidRPr="00150D7D">
        <w:t xml:space="preserve"> while the LWA connectivity is kept.</w:t>
      </w:r>
      <w:r>
        <w:t xml:space="preserve"> There are new </w:t>
      </w:r>
      <w:r w:rsidR="00F517B4">
        <w:t>handover (HO) optimizations</w:t>
      </w:r>
      <w:r>
        <w:t xml:space="preserve"> introduced in LTE Rel-14 where if there is no change in WT entity, then NW will not release the configuration of WT and retain the same configuration while doing </w:t>
      </w:r>
      <w:proofErr w:type="spellStart"/>
      <w:r>
        <w:t>MeNB</w:t>
      </w:r>
      <w:proofErr w:type="spellEnd"/>
      <w:r>
        <w:t xml:space="preserve"> HO. The new </w:t>
      </w:r>
      <w:r w:rsidR="003351E2">
        <w:t xml:space="preserve">IE </w:t>
      </w:r>
      <w:r w:rsidR="003351E2">
        <w:rPr>
          <w:i/>
        </w:rPr>
        <w:t>WT UE Context Kept Indicator</w:t>
      </w:r>
      <w:r w:rsidR="003351E2">
        <w:t xml:space="preserve"> [2] </w:t>
      </w:r>
      <w:r>
        <w:t>is introduced</w:t>
      </w:r>
      <w:r w:rsidR="00F517B4">
        <w:t xml:space="preserve"> between NW </w:t>
      </w:r>
      <w:r w:rsidR="003351E2">
        <w:t>nodes which indicate</w:t>
      </w:r>
      <w:r>
        <w:t xml:space="preserve"> that UE</w:t>
      </w:r>
      <w:r w:rsidRPr="00B31FBA">
        <w:t xml:space="preserve"> retains the LWA configuration during </w:t>
      </w:r>
      <w:r w:rsidR="003351E2" w:rsidRPr="00B31FBA">
        <w:t xml:space="preserve">handover </w:t>
      </w:r>
      <w:r w:rsidR="003351E2">
        <w:t>or</w:t>
      </w:r>
      <w:r w:rsidR="00F517B4">
        <w:t xml:space="preserve"> not</w:t>
      </w:r>
      <w:r>
        <w:t>.</w:t>
      </w:r>
      <w:r w:rsidR="003C6766">
        <w:t xml:space="preserve"> If this </w:t>
      </w:r>
      <w:r w:rsidR="00F517B4">
        <w:t>indication</w:t>
      </w:r>
      <w:r w:rsidR="003C6766">
        <w:t xml:space="preserve"> is set then NW will not send any release /addition for the same </w:t>
      </w:r>
      <w:r w:rsidR="00F517B4">
        <w:t xml:space="preserve">WT </w:t>
      </w:r>
      <w:r w:rsidR="00691A69">
        <w:t>node</w:t>
      </w:r>
      <w:r w:rsidR="003351E2">
        <w:t xml:space="preserve"> to the UE</w:t>
      </w:r>
      <w:r w:rsidR="00691A69">
        <w:t xml:space="preserve">. </w:t>
      </w:r>
      <w:r w:rsidR="00691A69" w:rsidRPr="00691A69">
        <w:t>This will help to reduce the service interruption time and signalling overhead.</w:t>
      </w:r>
    </w:p>
    <w:p w14:paraId="08ECC4EE" w14:textId="5C67A1B3" w:rsidR="00B31FBA" w:rsidRPr="00B31FBA" w:rsidRDefault="00B31FBA" w:rsidP="00B31FBA">
      <w:pPr>
        <w:jc w:val="both"/>
        <w:rPr>
          <w:b/>
          <w:lang w:eastAsia="ko-KR"/>
        </w:rPr>
      </w:pPr>
      <w:r w:rsidRPr="00B31FBA">
        <w:rPr>
          <w:b/>
          <w:lang w:eastAsia="ko-KR"/>
        </w:rPr>
        <w:t xml:space="preserve">Observation </w:t>
      </w:r>
      <w:r w:rsidR="00691A69">
        <w:rPr>
          <w:b/>
          <w:lang w:eastAsia="ko-KR"/>
        </w:rPr>
        <w:t>3</w:t>
      </w:r>
      <w:r w:rsidRPr="00B31FBA">
        <w:rPr>
          <w:b/>
          <w:lang w:eastAsia="ko-KR"/>
        </w:rPr>
        <w:t xml:space="preserve">: During </w:t>
      </w:r>
      <w:proofErr w:type="spellStart"/>
      <w:r w:rsidR="00691A69">
        <w:rPr>
          <w:b/>
          <w:lang w:eastAsia="ko-KR"/>
        </w:rPr>
        <w:t>eLWA</w:t>
      </w:r>
      <w:proofErr w:type="spellEnd"/>
      <w:r w:rsidR="00691A69">
        <w:rPr>
          <w:b/>
          <w:lang w:eastAsia="ko-KR"/>
        </w:rPr>
        <w:t xml:space="preserve"> mobility</w:t>
      </w:r>
      <w:r>
        <w:rPr>
          <w:b/>
          <w:lang w:eastAsia="ko-KR"/>
        </w:rPr>
        <w:t xml:space="preserve">, NW indicates the UE if it can retains the LWA configuration </w:t>
      </w:r>
      <w:r w:rsidR="00691A69">
        <w:rPr>
          <w:b/>
          <w:lang w:eastAsia="ko-KR"/>
        </w:rPr>
        <w:t>during handover</w:t>
      </w:r>
      <w:r w:rsidR="003351E2">
        <w:rPr>
          <w:b/>
          <w:lang w:eastAsia="ko-KR"/>
        </w:rPr>
        <w:t>.</w:t>
      </w:r>
    </w:p>
    <w:p w14:paraId="5D3DD431" w14:textId="171B8A57" w:rsidR="00B31FBA" w:rsidRDefault="003C6766" w:rsidP="00B31FBA">
      <w:pPr>
        <w:rPr>
          <w:bCs/>
        </w:rPr>
      </w:pPr>
      <w:r>
        <w:rPr>
          <w:bCs/>
        </w:rPr>
        <w:t xml:space="preserve">For LTE NR </w:t>
      </w:r>
      <w:r w:rsidR="00691A69">
        <w:rPr>
          <w:bCs/>
        </w:rPr>
        <w:t>interworking,</w:t>
      </w:r>
      <w:r>
        <w:rPr>
          <w:bCs/>
        </w:rPr>
        <w:t xml:space="preserve"> in case inter </w:t>
      </w:r>
      <w:proofErr w:type="spellStart"/>
      <w:r>
        <w:rPr>
          <w:bCs/>
        </w:rPr>
        <w:t>MeNB</w:t>
      </w:r>
      <w:proofErr w:type="spellEnd"/>
      <w:r>
        <w:rPr>
          <w:bCs/>
        </w:rPr>
        <w:t xml:space="preserve"> is changing without </w:t>
      </w:r>
      <w:proofErr w:type="spellStart"/>
      <w:r>
        <w:rPr>
          <w:bCs/>
        </w:rPr>
        <w:t>SgNB</w:t>
      </w:r>
      <w:proofErr w:type="spellEnd"/>
      <w:r>
        <w:rPr>
          <w:bCs/>
        </w:rPr>
        <w:t xml:space="preserve"> change then it makes more sense to adopt the LTE rel-14 Mobility enhancements </w:t>
      </w:r>
      <w:r w:rsidR="003351E2">
        <w:rPr>
          <w:bCs/>
        </w:rPr>
        <w:t xml:space="preserve">of </w:t>
      </w:r>
      <w:proofErr w:type="spellStart"/>
      <w:r w:rsidR="003351E2">
        <w:rPr>
          <w:bCs/>
        </w:rPr>
        <w:t>eLWA</w:t>
      </w:r>
      <w:proofErr w:type="spellEnd"/>
      <w:r w:rsidR="003351E2">
        <w:rPr>
          <w:bCs/>
        </w:rPr>
        <w:t xml:space="preserve"> </w:t>
      </w:r>
      <w:r w:rsidR="00691A69">
        <w:rPr>
          <w:bCs/>
        </w:rPr>
        <w:t xml:space="preserve"> or LTE DC </w:t>
      </w:r>
      <w:r>
        <w:rPr>
          <w:bCs/>
        </w:rPr>
        <w:t xml:space="preserve">where </w:t>
      </w:r>
      <w:proofErr w:type="spellStart"/>
      <w:r>
        <w:rPr>
          <w:bCs/>
        </w:rPr>
        <w:t>SgNB</w:t>
      </w:r>
      <w:proofErr w:type="spellEnd"/>
      <w:r>
        <w:rPr>
          <w:bCs/>
        </w:rPr>
        <w:t xml:space="preserve"> configuration will not be release and added for same </w:t>
      </w:r>
      <w:proofErr w:type="spellStart"/>
      <w:r>
        <w:rPr>
          <w:bCs/>
        </w:rPr>
        <w:t>S</w:t>
      </w:r>
      <w:r w:rsidR="00146CF0">
        <w:rPr>
          <w:bCs/>
        </w:rPr>
        <w:t>gNB</w:t>
      </w:r>
      <w:proofErr w:type="spellEnd"/>
      <w:r w:rsidR="00146CF0">
        <w:rPr>
          <w:bCs/>
        </w:rPr>
        <w:t xml:space="preserve"> Node. NW can send signal</w:t>
      </w:r>
      <w:r>
        <w:rPr>
          <w:bCs/>
        </w:rPr>
        <w:t xml:space="preserve"> to the UE which indicates that UE can retain the </w:t>
      </w:r>
      <w:proofErr w:type="spellStart"/>
      <w:r>
        <w:rPr>
          <w:bCs/>
        </w:rPr>
        <w:t>SgNB</w:t>
      </w:r>
      <w:proofErr w:type="spellEnd"/>
      <w:r>
        <w:rPr>
          <w:bCs/>
        </w:rPr>
        <w:t xml:space="preserve"> </w:t>
      </w:r>
      <w:r w:rsidR="00F93736">
        <w:rPr>
          <w:bCs/>
        </w:rPr>
        <w:t>configuration</w:t>
      </w:r>
      <w:r w:rsidR="00F517B4">
        <w:rPr>
          <w:bCs/>
        </w:rPr>
        <w:t xml:space="preserve"> or not</w:t>
      </w:r>
      <w:r w:rsidR="00F93736">
        <w:rPr>
          <w:bCs/>
        </w:rPr>
        <w:t>. This will help the UE to avoi</w:t>
      </w:r>
      <w:r w:rsidR="00F517B4">
        <w:rPr>
          <w:bCs/>
        </w:rPr>
        <w:t xml:space="preserve">d release and addition of same </w:t>
      </w:r>
      <w:proofErr w:type="spellStart"/>
      <w:r w:rsidR="00F517B4">
        <w:rPr>
          <w:bCs/>
        </w:rPr>
        <w:t>S</w:t>
      </w:r>
      <w:r w:rsidR="00F93736">
        <w:rPr>
          <w:bCs/>
        </w:rPr>
        <w:t>gNB</w:t>
      </w:r>
      <w:proofErr w:type="spellEnd"/>
      <w:r w:rsidR="00F93736">
        <w:rPr>
          <w:bCs/>
        </w:rPr>
        <w:t xml:space="preserve"> configuration. In case there is any change in </w:t>
      </w:r>
      <w:proofErr w:type="spellStart"/>
      <w:r w:rsidR="00F93736">
        <w:rPr>
          <w:bCs/>
        </w:rPr>
        <w:t>SgNB</w:t>
      </w:r>
      <w:proofErr w:type="spellEnd"/>
      <w:r w:rsidR="00F93736">
        <w:rPr>
          <w:bCs/>
        </w:rPr>
        <w:t xml:space="preserve"> configuration due to Inter </w:t>
      </w:r>
      <w:proofErr w:type="spellStart"/>
      <w:r w:rsidR="00F93736">
        <w:rPr>
          <w:bCs/>
        </w:rPr>
        <w:t>MeNB</w:t>
      </w:r>
      <w:proofErr w:type="spellEnd"/>
      <w:r w:rsidR="00F93736">
        <w:rPr>
          <w:bCs/>
        </w:rPr>
        <w:t xml:space="preserve"> handover then NW can always send </w:t>
      </w:r>
      <w:proofErr w:type="spellStart"/>
      <w:r w:rsidR="00F93736">
        <w:rPr>
          <w:bCs/>
        </w:rPr>
        <w:t>SgNB</w:t>
      </w:r>
      <w:proofErr w:type="spellEnd"/>
      <w:r w:rsidR="00F93736">
        <w:rPr>
          <w:bCs/>
        </w:rPr>
        <w:t xml:space="preserve"> release and addition indication</w:t>
      </w:r>
      <w:r w:rsidR="00F517B4">
        <w:rPr>
          <w:bCs/>
        </w:rPr>
        <w:t xml:space="preserve"> as it is doing for LTE DC</w:t>
      </w:r>
      <w:r w:rsidR="00F93736">
        <w:rPr>
          <w:bCs/>
        </w:rPr>
        <w:t>.</w:t>
      </w:r>
    </w:p>
    <w:p w14:paraId="7EB2580F" w14:textId="7B806398" w:rsidR="00F93736" w:rsidRDefault="00F93736" w:rsidP="00F93736">
      <w:pPr>
        <w:jc w:val="both"/>
        <w:rPr>
          <w:b/>
          <w:lang w:eastAsia="ko-KR"/>
        </w:rPr>
      </w:pPr>
      <w:r w:rsidRPr="00F93736">
        <w:rPr>
          <w:b/>
          <w:lang w:eastAsia="ko-KR"/>
        </w:rPr>
        <w:t xml:space="preserve">Proposal 1: </w:t>
      </w:r>
      <w:r>
        <w:rPr>
          <w:b/>
          <w:lang w:eastAsia="ko-KR"/>
        </w:rPr>
        <w:t xml:space="preserve">In LTE-NR </w:t>
      </w:r>
      <w:r w:rsidR="00384A2B">
        <w:rPr>
          <w:b/>
          <w:lang w:eastAsia="ko-KR"/>
        </w:rPr>
        <w:t>interworking during</w:t>
      </w:r>
      <w:r>
        <w:rPr>
          <w:b/>
          <w:lang w:eastAsia="ko-KR"/>
        </w:rPr>
        <w:t xml:space="preserve"> Inter </w:t>
      </w:r>
      <w:proofErr w:type="spellStart"/>
      <w:r>
        <w:rPr>
          <w:b/>
          <w:lang w:eastAsia="ko-KR"/>
        </w:rPr>
        <w:t>MeNB</w:t>
      </w:r>
      <w:proofErr w:type="spellEnd"/>
      <w:r>
        <w:rPr>
          <w:b/>
          <w:lang w:eastAsia="ko-KR"/>
        </w:rPr>
        <w:t xml:space="preserve"> handover without </w:t>
      </w:r>
      <w:proofErr w:type="spellStart"/>
      <w:r>
        <w:rPr>
          <w:b/>
          <w:lang w:eastAsia="ko-KR"/>
        </w:rPr>
        <w:t>SgNB</w:t>
      </w:r>
      <w:proofErr w:type="spellEnd"/>
      <w:r>
        <w:rPr>
          <w:b/>
          <w:lang w:eastAsia="ko-KR"/>
        </w:rPr>
        <w:t xml:space="preserve"> </w:t>
      </w:r>
      <w:r w:rsidR="003351E2">
        <w:rPr>
          <w:b/>
          <w:lang w:eastAsia="ko-KR"/>
        </w:rPr>
        <w:t>change,</w:t>
      </w:r>
      <w:r>
        <w:rPr>
          <w:b/>
          <w:lang w:eastAsia="ko-KR"/>
        </w:rPr>
        <w:t xml:space="preserve"> if there is no change in </w:t>
      </w:r>
      <w:proofErr w:type="spellStart"/>
      <w:r>
        <w:rPr>
          <w:b/>
          <w:lang w:eastAsia="ko-KR"/>
        </w:rPr>
        <w:t>SgNB</w:t>
      </w:r>
      <w:proofErr w:type="spellEnd"/>
      <w:r>
        <w:rPr>
          <w:b/>
          <w:lang w:eastAsia="ko-KR"/>
        </w:rPr>
        <w:t xml:space="preserve"> configuration then NW can retain the </w:t>
      </w:r>
      <w:proofErr w:type="spellStart"/>
      <w:r w:rsidR="00F517B4">
        <w:rPr>
          <w:b/>
          <w:lang w:eastAsia="ko-KR"/>
        </w:rPr>
        <w:t>SgNB</w:t>
      </w:r>
      <w:proofErr w:type="spellEnd"/>
      <w:r w:rsidR="00F517B4">
        <w:rPr>
          <w:b/>
          <w:lang w:eastAsia="ko-KR"/>
        </w:rPr>
        <w:t xml:space="preserve"> configuration.</w:t>
      </w:r>
    </w:p>
    <w:p w14:paraId="05A3503E" w14:textId="6F2B3472" w:rsidR="00384A2B" w:rsidRDefault="00384A2B" w:rsidP="00384A2B">
      <w:pPr>
        <w:jc w:val="both"/>
        <w:rPr>
          <w:b/>
          <w:lang w:eastAsia="ko-KR"/>
        </w:rPr>
      </w:pPr>
      <w:r w:rsidRPr="00F93736">
        <w:rPr>
          <w:b/>
          <w:lang w:eastAsia="ko-KR"/>
        </w:rPr>
        <w:t xml:space="preserve">Proposal </w:t>
      </w:r>
      <w:r>
        <w:rPr>
          <w:b/>
          <w:lang w:eastAsia="ko-KR"/>
        </w:rPr>
        <w:t>2</w:t>
      </w:r>
      <w:r w:rsidRPr="00F93736">
        <w:rPr>
          <w:b/>
          <w:lang w:eastAsia="ko-KR"/>
        </w:rPr>
        <w:t xml:space="preserve">: </w:t>
      </w:r>
      <w:r>
        <w:rPr>
          <w:b/>
          <w:lang w:eastAsia="ko-KR"/>
        </w:rPr>
        <w:t xml:space="preserve">In LTE-NR </w:t>
      </w:r>
      <w:r w:rsidR="00F517B4">
        <w:rPr>
          <w:b/>
          <w:lang w:eastAsia="ko-KR"/>
        </w:rPr>
        <w:t>interworking during</w:t>
      </w:r>
      <w:r>
        <w:rPr>
          <w:b/>
          <w:lang w:eastAsia="ko-KR"/>
        </w:rPr>
        <w:t xml:space="preserve"> Inter </w:t>
      </w:r>
      <w:proofErr w:type="spellStart"/>
      <w:r>
        <w:rPr>
          <w:b/>
          <w:lang w:eastAsia="ko-KR"/>
        </w:rPr>
        <w:t>MeNB</w:t>
      </w:r>
      <w:proofErr w:type="spellEnd"/>
      <w:r>
        <w:rPr>
          <w:b/>
          <w:lang w:eastAsia="ko-KR"/>
        </w:rPr>
        <w:t xml:space="preserve"> handover without </w:t>
      </w:r>
      <w:proofErr w:type="spellStart"/>
      <w:r>
        <w:rPr>
          <w:b/>
          <w:lang w:eastAsia="ko-KR"/>
        </w:rPr>
        <w:t>SgNB</w:t>
      </w:r>
      <w:proofErr w:type="spellEnd"/>
      <w:r>
        <w:rPr>
          <w:b/>
          <w:lang w:eastAsia="ko-KR"/>
        </w:rPr>
        <w:t xml:space="preserve"> </w:t>
      </w:r>
      <w:r w:rsidR="00F517B4">
        <w:rPr>
          <w:b/>
          <w:lang w:eastAsia="ko-KR"/>
        </w:rPr>
        <w:t>change,</w:t>
      </w:r>
      <w:r>
        <w:rPr>
          <w:b/>
          <w:lang w:eastAsia="ko-KR"/>
        </w:rPr>
        <w:t xml:space="preserve"> if there is change in </w:t>
      </w:r>
      <w:proofErr w:type="spellStart"/>
      <w:r>
        <w:rPr>
          <w:b/>
          <w:lang w:eastAsia="ko-KR"/>
        </w:rPr>
        <w:t>SgNB</w:t>
      </w:r>
      <w:proofErr w:type="spellEnd"/>
      <w:r>
        <w:rPr>
          <w:b/>
          <w:lang w:eastAsia="ko-KR"/>
        </w:rPr>
        <w:t xml:space="preserve"> configuration due to </w:t>
      </w:r>
      <w:proofErr w:type="spellStart"/>
      <w:r>
        <w:rPr>
          <w:b/>
          <w:lang w:eastAsia="ko-KR"/>
        </w:rPr>
        <w:t>MeNB</w:t>
      </w:r>
      <w:proofErr w:type="spellEnd"/>
      <w:r>
        <w:rPr>
          <w:b/>
          <w:lang w:eastAsia="ko-KR"/>
        </w:rPr>
        <w:t xml:space="preserve"> handover then NW can signal the UE to release and </w:t>
      </w:r>
      <w:r w:rsidR="00F517B4">
        <w:rPr>
          <w:b/>
          <w:lang w:eastAsia="ko-KR"/>
        </w:rPr>
        <w:t>add the</w:t>
      </w:r>
      <w:r>
        <w:rPr>
          <w:b/>
          <w:lang w:eastAsia="ko-KR"/>
        </w:rPr>
        <w:t xml:space="preserve"> </w:t>
      </w:r>
      <w:proofErr w:type="spellStart"/>
      <w:r w:rsidR="00F517B4">
        <w:rPr>
          <w:b/>
          <w:lang w:eastAsia="ko-KR"/>
        </w:rPr>
        <w:t>S</w:t>
      </w:r>
      <w:r>
        <w:rPr>
          <w:b/>
          <w:lang w:eastAsia="ko-KR"/>
        </w:rPr>
        <w:t>gNB</w:t>
      </w:r>
      <w:proofErr w:type="spellEnd"/>
      <w:r>
        <w:rPr>
          <w:b/>
          <w:lang w:eastAsia="ko-KR"/>
        </w:rPr>
        <w:t xml:space="preserve"> configuration </w:t>
      </w:r>
      <w:r w:rsidR="00691A69">
        <w:rPr>
          <w:b/>
          <w:lang w:eastAsia="ko-KR"/>
        </w:rPr>
        <w:t xml:space="preserve">or reconfigure the </w:t>
      </w:r>
      <w:proofErr w:type="spellStart"/>
      <w:r w:rsidR="00691A69">
        <w:rPr>
          <w:b/>
          <w:lang w:eastAsia="ko-KR"/>
        </w:rPr>
        <w:t>SgNB</w:t>
      </w:r>
      <w:proofErr w:type="spellEnd"/>
      <w:r w:rsidR="00691A69">
        <w:rPr>
          <w:b/>
          <w:lang w:eastAsia="ko-KR"/>
        </w:rPr>
        <w:t xml:space="preserve"> configuration.</w:t>
      </w:r>
    </w:p>
    <w:p w14:paraId="104C6B75" w14:textId="5EC32013" w:rsidR="00F93736" w:rsidRDefault="00F93736" w:rsidP="00B31FBA">
      <w:pPr>
        <w:rPr>
          <w:bCs/>
        </w:rPr>
      </w:pPr>
      <w:proofErr w:type="gramStart"/>
      <w:r>
        <w:rPr>
          <w:bCs/>
        </w:rPr>
        <w:t>An example of call flow for inter</w:t>
      </w:r>
      <w:proofErr w:type="gramEnd"/>
      <w:r>
        <w:rPr>
          <w:bCs/>
        </w:rPr>
        <w:t xml:space="preserve"> </w:t>
      </w:r>
      <w:proofErr w:type="spellStart"/>
      <w:r>
        <w:rPr>
          <w:bCs/>
        </w:rPr>
        <w:t>MeNB</w:t>
      </w:r>
      <w:proofErr w:type="spellEnd"/>
      <w:r>
        <w:rPr>
          <w:bCs/>
        </w:rPr>
        <w:t xml:space="preserve"> change without </w:t>
      </w:r>
      <w:proofErr w:type="spellStart"/>
      <w:r>
        <w:rPr>
          <w:bCs/>
        </w:rPr>
        <w:t>SgNB</w:t>
      </w:r>
      <w:proofErr w:type="spellEnd"/>
      <w:r>
        <w:rPr>
          <w:bCs/>
        </w:rPr>
        <w:t xml:space="preserve"> change is shown in Fig 1.</w:t>
      </w:r>
    </w:p>
    <w:p w14:paraId="3ABFE2C7" w14:textId="77777777" w:rsidR="00384A2B" w:rsidRDefault="00384A2B" w:rsidP="00B31FBA">
      <w:pPr>
        <w:rPr>
          <w:bCs/>
        </w:rPr>
      </w:pPr>
    </w:p>
    <w:p w14:paraId="7D0E2833" w14:textId="7AC0350B" w:rsidR="00384A2B" w:rsidRDefault="00384A2B" w:rsidP="00B31FBA">
      <w:pPr>
        <w:rPr>
          <w:bCs/>
        </w:rPr>
      </w:pPr>
      <w:r w:rsidRPr="0011015E">
        <w:rPr>
          <w:rFonts w:eastAsia="Times New Roman"/>
          <w:lang w:eastAsia="ja-JP"/>
        </w:rPr>
        <w:object w:dxaOrig="11393" w:dyaOrig="7141" w14:anchorId="23291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01.8pt" o:ole="">
            <v:imagedata r:id="rId11" o:title=""/>
          </v:shape>
          <o:OLEObject Type="Embed" ProgID="Visio.Drawing.11" ShapeID="_x0000_i1025" DrawAspect="Content" ObjectID="_1563958801" r:id="rId12"/>
        </w:object>
      </w:r>
    </w:p>
    <w:p w14:paraId="02FFF0DD" w14:textId="185C5C02" w:rsidR="00384A2B" w:rsidRPr="00144A22" w:rsidRDefault="00384A2B" w:rsidP="00384A2B">
      <w:pPr>
        <w:pStyle w:val="TF"/>
        <w:rPr>
          <w:lang w:eastAsia="ja-JP"/>
        </w:rPr>
      </w:pPr>
      <w:r w:rsidRPr="00654432">
        <w:rPr>
          <w:lang w:eastAsia="ja-JP"/>
        </w:rPr>
        <w:t xml:space="preserve">Figure </w:t>
      </w:r>
      <w:r>
        <w:rPr>
          <w:lang w:eastAsia="ja-JP"/>
        </w:rPr>
        <w:t xml:space="preserve">1: </w:t>
      </w:r>
      <w:r>
        <w:rPr>
          <w:rFonts w:hint="eastAsia"/>
          <w:lang w:eastAsia="ja-JP"/>
        </w:rPr>
        <w:t>Inter-</w:t>
      </w:r>
      <w:proofErr w:type="spellStart"/>
      <w:r>
        <w:rPr>
          <w:lang w:eastAsia="ja-JP"/>
        </w:rPr>
        <w:t>MeNB</w:t>
      </w:r>
      <w:proofErr w:type="spellEnd"/>
      <w:r>
        <w:rPr>
          <w:lang w:eastAsia="ja-JP"/>
        </w:rPr>
        <w:t xml:space="preserve"> </w:t>
      </w:r>
      <w:r>
        <w:rPr>
          <w:rFonts w:hint="eastAsia"/>
          <w:lang w:eastAsia="ja-JP"/>
        </w:rPr>
        <w:t xml:space="preserve">handover without </w:t>
      </w:r>
      <w:proofErr w:type="spellStart"/>
      <w:r>
        <w:rPr>
          <w:rFonts w:hint="eastAsia"/>
          <w:lang w:eastAsia="ja-JP"/>
        </w:rPr>
        <w:t>S</w:t>
      </w:r>
      <w:r>
        <w:rPr>
          <w:lang w:eastAsia="ja-JP"/>
        </w:rPr>
        <w:t>g</w:t>
      </w:r>
      <w:r>
        <w:rPr>
          <w:rFonts w:hint="eastAsia"/>
          <w:lang w:eastAsia="ja-JP"/>
        </w:rPr>
        <w:t>NB</w:t>
      </w:r>
      <w:proofErr w:type="spellEnd"/>
      <w:r>
        <w:rPr>
          <w:rFonts w:hint="eastAsia"/>
          <w:lang w:eastAsia="ja-JP"/>
        </w:rPr>
        <w:t xml:space="preserve"> change</w:t>
      </w:r>
    </w:p>
    <w:p w14:paraId="1AD6CAE4" w14:textId="47868EC7" w:rsidR="00915E9B" w:rsidRDefault="00727458" w:rsidP="006226BE">
      <w:pPr>
        <w:jc w:val="both"/>
      </w:pPr>
      <w:r w:rsidRPr="00915E9B">
        <w:t xml:space="preserve">The same design can be adopted during NR-NR </w:t>
      </w:r>
      <w:r w:rsidR="00DF3292">
        <w:t>dual</w:t>
      </w:r>
      <w:r w:rsidR="000B6654">
        <w:t>-</w:t>
      </w:r>
      <w:r w:rsidR="00A67DA7">
        <w:t>connectivity (</w:t>
      </w:r>
      <w:r w:rsidR="000B6654">
        <w:t>DC)</w:t>
      </w:r>
      <w:r w:rsidRPr="00915E9B">
        <w:t xml:space="preserve"> </w:t>
      </w:r>
      <w:r w:rsidR="00915E9B" w:rsidRPr="00915E9B">
        <w:t>i.e</w:t>
      </w:r>
      <w:r w:rsidR="00915E9B">
        <w:t>.</w:t>
      </w:r>
      <w:r w:rsidR="00915E9B" w:rsidRPr="00915E9B">
        <w:t xml:space="preserve"> </w:t>
      </w:r>
      <w:r w:rsidR="00915E9B">
        <w:t>Inter-</w:t>
      </w:r>
      <w:proofErr w:type="spellStart"/>
      <w:r w:rsidR="00915E9B">
        <w:t>MgNB</w:t>
      </w:r>
      <w:proofErr w:type="spellEnd"/>
      <w:r w:rsidR="00915E9B">
        <w:t xml:space="preserve"> handover without </w:t>
      </w:r>
      <w:proofErr w:type="spellStart"/>
      <w:r w:rsidR="00915E9B">
        <w:t>Sg</w:t>
      </w:r>
      <w:r w:rsidR="00915E9B" w:rsidRPr="00654432">
        <w:t>NB</w:t>
      </w:r>
      <w:proofErr w:type="spellEnd"/>
      <w:r w:rsidR="00915E9B" w:rsidRPr="00654432">
        <w:t xml:space="preserve"> change</w:t>
      </w:r>
      <w:r w:rsidR="00915E9B" w:rsidRPr="00915E9B">
        <w:t xml:space="preserve">. In this case if there is no change </w:t>
      </w:r>
      <w:proofErr w:type="spellStart"/>
      <w:r w:rsidR="00915E9B">
        <w:t>SgNB</w:t>
      </w:r>
      <w:proofErr w:type="spellEnd"/>
      <w:r w:rsidR="00915E9B">
        <w:t xml:space="preserve"> configuration then NW can indicate the UE to retain the </w:t>
      </w:r>
      <w:proofErr w:type="spellStart"/>
      <w:r w:rsidR="00915E9B">
        <w:t>SgNB</w:t>
      </w:r>
      <w:proofErr w:type="spellEnd"/>
      <w:r w:rsidR="00915E9B">
        <w:t xml:space="preserve"> configuration </w:t>
      </w:r>
    </w:p>
    <w:p w14:paraId="1A7CBABB" w14:textId="50165FA8" w:rsidR="00915E9B" w:rsidRDefault="00915E9B" w:rsidP="00915E9B">
      <w:pPr>
        <w:jc w:val="both"/>
        <w:rPr>
          <w:b/>
          <w:lang w:eastAsia="ko-KR"/>
        </w:rPr>
      </w:pPr>
      <w:r w:rsidRPr="00F93736">
        <w:rPr>
          <w:b/>
          <w:lang w:eastAsia="ko-KR"/>
        </w:rPr>
        <w:lastRenderedPageBreak/>
        <w:t xml:space="preserve">Proposal </w:t>
      </w:r>
      <w:r>
        <w:rPr>
          <w:b/>
          <w:lang w:eastAsia="ko-KR"/>
        </w:rPr>
        <w:t>3</w:t>
      </w:r>
      <w:r w:rsidRPr="00F93736">
        <w:rPr>
          <w:b/>
          <w:lang w:eastAsia="ko-KR"/>
        </w:rPr>
        <w:t xml:space="preserve">: </w:t>
      </w:r>
      <w:r>
        <w:rPr>
          <w:b/>
          <w:lang w:eastAsia="ko-KR"/>
        </w:rPr>
        <w:t xml:space="preserve">In NR-NR DC during Inter </w:t>
      </w:r>
      <w:proofErr w:type="spellStart"/>
      <w:r>
        <w:rPr>
          <w:b/>
          <w:lang w:eastAsia="ko-KR"/>
        </w:rPr>
        <w:t>MgNB</w:t>
      </w:r>
      <w:proofErr w:type="spellEnd"/>
      <w:r>
        <w:rPr>
          <w:b/>
          <w:lang w:eastAsia="ko-KR"/>
        </w:rPr>
        <w:t xml:space="preserve"> handover without </w:t>
      </w:r>
      <w:proofErr w:type="spellStart"/>
      <w:r>
        <w:rPr>
          <w:b/>
          <w:lang w:eastAsia="ko-KR"/>
        </w:rPr>
        <w:t>SgNB</w:t>
      </w:r>
      <w:proofErr w:type="spellEnd"/>
      <w:r>
        <w:rPr>
          <w:b/>
          <w:lang w:eastAsia="ko-KR"/>
        </w:rPr>
        <w:t xml:space="preserve"> change, if there is no change in </w:t>
      </w:r>
      <w:proofErr w:type="spellStart"/>
      <w:r>
        <w:rPr>
          <w:b/>
          <w:lang w:eastAsia="ko-KR"/>
        </w:rPr>
        <w:t>SgNB</w:t>
      </w:r>
      <w:proofErr w:type="spellEnd"/>
      <w:r>
        <w:rPr>
          <w:b/>
          <w:lang w:eastAsia="ko-KR"/>
        </w:rPr>
        <w:t xml:space="preserve"> configuration then NW can signal the UE to retain the </w:t>
      </w:r>
      <w:proofErr w:type="spellStart"/>
      <w:r>
        <w:rPr>
          <w:b/>
          <w:lang w:eastAsia="ko-KR"/>
        </w:rPr>
        <w:t>SgNB</w:t>
      </w:r>
      <w:proofErr w:type="spellEnd"/>
      <w:r>
        <w:rPr>
          <w:b/>
          <w:lang w:eastAsia="ko-KR"/>
        </w:rPr>
        <w:t xml:space="preserve"> configuration</w:t>
      </w:r>
    </w:p>
    <w:p w14:paraId="22F01635" w14:textId="45E7609A" w:rsidR="002C23E3" w:rsidRPr="00E561B1" w:rsidRDefault="00E561B1" w:rsidP="00E561B1">
      <w:pPr>
        <w:pStyle w:val="Heading1"/>
        <w:numPr>
          <w:ilvl w:val="0"/>
          <w:numId w:val="8"/>
        </w:numPr>
        <w:rPr>
          <w:lang w:eastAsia="ko-KR"/>
        </w:rPr>
      </w:pPr>
      <w:r w:rsidRPr="00E561B1">
        <w:rPr>
          <w:lang w:eastAsia="ko-KR"/>
        </w:rPr>
        <w:t>C</w:t>
      </w:r>
      <w:r w:rsidRPr="00E561B1">
        <w:rPr>
          <w:rFonts w:hint="eastAsia"/>
          <w:lang w:eastAsia="ko-KR"/>
        </w:rPr>
        <w:t xml:space="preserve">onclusion </w:t>
      </w:r>
    </w:p>
    <w:p w14:paraId="5871BADD" w14:textId="39D8DFD1" w:rsidR="00E561B1" w:rsidRDefault="00E561B1" w:rsidP="00E561B1">
      <w:pPr>
        <w:jc w:val="both"/>
        <w:rPr>
          <w:lang w:val="en-US" w:eastAsia="ko-KR"/>
        </w:rPr>
      </w:pPr>
      <w:r>
        <w:rPr>
          <w:lang w:val="en-US" w:eastAsia="ko-KR"/>
        </w:rPr>
        <w:t>B</w:t>
      </w:r>
      <w:r>
        <w:rPr>
          <w:rFonts w:hint="eastAsia"/>
          <w:lang w:val="en-US" w:eastAsia="ko-KR"/>
        </w:rPr>
        <w:t xml:space="preserve">ased on above discussion, </w:t>
      </w:r>
      <w:r w:rsidR="003351E2">
        <w:rPr>
          <w:lang w:val="en-US" w:eastAsia="ko-KR"/>
        </w:rPr>
        <w:t>we proposed the below</w:t>
      </w:r>
      <w:r w:rsidR="00384A2B">
        <w:rPr>
          <w:lang w:val="en-US" w:eastAsia="ko-KR"/>
        </w:rPr>
        <w:t>:</w:t>
      </w:r>
    </w:p>
    <w:p w14:paraId="1050FCE2" w14:textId="77777777" w:rsidR="003351E2" w:rsidRDefault="003351E2" w:rsidP="003351E2">
      <w:pPr>
        <w:pStyle w:val="ListParagraph"/>
        <w:ind w:left="0"/>
        <w:rPr>
          <w:b/>
          <w:lang w:eastAsia="ko-KR"/>
        </w:rPr>
      </w:pPr>
      <w:r w:rsidRPr="00881800">
        <w:rPr>
          <w:b/>
          <w:lang w:eastAsia="ko-KR"/>
        </w:rPr>
        <w:t xml:space="preserve">Observation 1: In LTE DC </w:t>
      </w:r>
      <w:r>
        <w:rPr>
          <w:b/>
          <w:lang w:eastAsia="ko-KR"/>
        </w:rPr>
        <w:t>d</w:t>
      </w:r>
      <w:r w:rsidRPr="00B31FBA">
        <w:rPr>
          <w:b/>
          <w:lang w:eastAsia="ko-KR"/>
        </w:rPr>
        <w:t xml:space="preserve">uring inter </w:t>
      </w:r>
      <w:proofErr w:type="spellStart"/>
      <w:r w:rsidRPr="00B31FBA">
        <w:rPr>
          <w:b/>
          <w:lang w:eastAsia="ko-KR"/>
        </w:rPr>
        <w:t>MeNB</w:t>
      </w:r>
      <w:proofErr w:type="spellEnd"/>
      <w:r w:rsidRPr="00B31FBA">
        <w:rPr>
          <w:b/>
          <w:lang w:eastAsia="ko-KR"/>
        </w:rPr>
        <w:t xml:space="preserve"> handover</w:t>
      </w:r>
      <w:r>
        <w:rPr>
          <w:b/>
          <w:lang w:eastAsia="ko-KR"/>
        </w:rPr>
        <w:t xml:space="preserve"> without </w:t>
      </w:r>
      <w:proofErr w:type="spellStart"/>
      <w:r>
        <w:rPr>
          <w:b/>
          <w:lang w:eastAsia="ko-KR"/>
        </w:rPr>
        <w:t>SeNB</w:t>
      </w:r>
      <w:proofErr w:type="spellEnd"/>
      <w:r>
        <w:rPr>
          <w:b/>
          <w:lang w:eastAsia="ko-KR"/>
        </w:rPr>
        <w:t xml:space="preserve"> change, NW may choose to keep the </w:t>
      </w:r>
      <w:proofErr w:type="spellStart"/>
      <w:r>
        <w:rPr>
          <w:b/>
          <w:lang w:eastAsia="ko-KR"/>
        </w:rPr>
        <w:t>SeNB</w:t>
      </w:r>
      <w:proofErr w:type="spellEnd"/>
      <w:r>
        <w:rPr>
          <w:b/>
          <w:lang w:eastAsia="ko-KR"/>
        </w:rPr>
        <w:t xml:space="preserve"> configuration and hence avoiding </w:t>
      </w:r>
      <w:proofErr w:type="spellStart"/>
      <w:r>
        <w:rPr>
          <w:b/>
          <w:lang w:eastAsia="ko-KR"/>
        </w:rPr>
        <w:t>SeNB</w:t>
      </w:r>
      <w:proofErr w:type="spellEnd"/>
      <w:r>
        <w:rPr>
          <w:b/>
          <w:lang w:eastAsia="ko-KR"/>
        </w:rPr>
        <w:t xml:space="preserve"> </w:t>
      </w:r>
      <w:r w:rsidRPr="00881800">
        <w:rPr>
          <w:b/>
          <w:lang w:eastAsia="ko-KR"/>
        </w:rPr>
        <w:t>release/addition</w:t>
      </w:r>
      <w:r>
        <w:rPr>
          <w:b/>
          <w:lang w:eastAsia="ko-KR"/>
        </w:rPr>
        <w:t xml:space="preserve"> step.</w:t>
      </w:r>
    </w:p>
    <w:p w14:paraId="76596BD3" w14:textId="77777777" w:rsidR="003351E2" w:rsidRDefault="003351E2" w:rsidP="003351E2">
      <w:pPr>
        <w:pStyle w:val="ListParagraph"/>
        <w:ind w:left="0"/>
        <w:rPr>
          <w:b/>
          <w:lang w:eastAsia="ko-KR"/>
        </w:rPr>
      </w:pPr>
    </w:p>
    <w:p w14:paraId="02078A83" w14:textId="77777777" w:rsidR="003351E2" w:rsidRDefault="003351E2" w:rsidP="003351E2">
      <w:pPr>
        <w:pStyle w:val="ListParagraph"/>
        <w:ind w:left="0"/>
        <w:rPr>
          <w:b/>
          <w:lang w:eastAsia="ko-KR"/>
        </w:rPr>
      </w:pPr>
      <w:r w:rsidRPr="00881800">
        <w:rPr>
          <w:b/>
          <w:lang w:eastAsia="ko-KR"/>
        </w:rPr>
        <w:t xml:space="preserve">Observation </w:t>
      </w:r>
      <w:r>
        <w:rPr>
          <w:b/>
          <w:lang w:eastAsia="ko-KR"/>
        </w:rPr>
        <w:t>2</w:t>
      </w:r>
      <w:r w:rsidRPr="00881800">
        <w:rPr>
          <w:b/>
          <w:lang w:eastAsia="ko-KR"/>
        </w:rPr>
        <w:t xml:space="preserve">: </w:t>
      </w:r>
      <w:r w:rsidRPr="005A4E2D">
        <w:rPr>
          <w:b/>
          <w:lang w:eastAsia="ko-KR"/>
        </w:rPr>
        <w:t xml:space="preserve">In LTE Rel-13 for LTE-WLAN aggregation for inter </w:t>
      </w:r>
      <w:proofErr w:type="spellStart"/>
      <w:r w:rsidRPr="005A4E2D">
        <w:rPr>
          <w:b/>
          <w:lang w:eastAsia="ko-KR"/>
        </w:rPr>
        <w:t>eNB</w:t>
      </w:r>
      <w:proofErr w:type="spellEnd"/>
      <w:r w:rsidRPr="005A4E2D">
        <w:rPr>
          <w:b/>
          <w:lang w:eastAsia="ko-KR"/>
        </w:rPr>
        <w:t xml:space="preserve"> handover without WT change </w:t>
      </w:r>
      <w:r>
        <w:rPr>
          <w:b/>
          <w:lang w:eastAsia="ko-KR"/>
        </w:rPr>
        <w:t xml:space="preserve"> , NW always release and add the configuration of WT which can cause the signalling overhead and longer service interruption time .</w:t>
      </w:r>
    </w:p>
    <w:p w14:paraId="0EB330B0" w14:textId="0B5F8F8E" w:rsidR="003351E2" w:rsidRPr="00B31FBA" w:rsidRDefault="003351E2" w:rsidP="003351E2">
      <w:pPr>
        <w:jc w:val="both"/>
        <w:rPr>
          <w:b/>
          <w:lang w:eastAsia="ko-KR"/>
        </w:rPr>
      </w:pPr>
      <w:r w:rsidRPr="00B31FBA">
        <w:rPr>
          <w:b/>
          <w:lang w:eastAsia="ko-KR"/>
        </w:rPr>
        <w:t xml:space="preserve">Observation </w:t>
      </w:r>
      <w:r>
        <w:rPr>
          <w:b/>
          <w:lang w:eastAsia="ko-KR"/>
        </w:rPr>
        <w:t>3</w:t>
      </w:r>
      <w:r w:rsidRPr="00B31FBA">
        <w:rPr>
          <w:b/>
          <w:lang w:eastAsia="ko-KR"/>
        </w:rPr>
        <w:t xml:space="preserve">: During </w:t>
      </w:r>
      <w:proofErr w:type="spellStart"/>
      <w:r>
        <w:rPr>
          <w:b/>
          <w:lang w:eastAsia="ko-KR"/>
        </w:rPr>
        <w:t>eLWA</w:t>
      </w:r>
      <w:proofErr w:type="spellEnd"/>
      <w:r>
        <w:rPr>
          <w:b/>
          <w:lang w:eastAsia="ko-KR"/>
        </w:rPr>
        <w:t xml:space="preserve"> mobility, NW indicates the UE if it can retains the LWA configuration during handover.</w:t>
      </w:r>
    </w:p>
    <w:p w14:paraId="2375EFA5" w14:textId="012A1719" w:rsidR="003351E2" w:rsidRDefault="003351E2" w:rsidP="003351E2">
      <w:pPr>
        <w:jc w:val="both"/>
        <w:rPr>
          <w:b/>
          <w:lang w:eastAsia="ko-KR"/>
        </w:rPr>
      </w:pPr>
      <w:r w:rsidRPr="00F93736">
        <w:rPr>
          <w:b/>
          <w:lang w:eastAsia="ko-KR"/>
        </w:rPr>
        <w:t xml:space="preserve">Proposal 1: </w:t>
      </w:r>
      <w:r>
        <w:rPr>
          <w:b/>
          <w:lang w:eastAsia="ko-KR"/>
        </w:rPr>
        <w:t xml:space="preserve">In LTE-NR interworking during Inter </w:t>
      </w:r>
      <w:proofErr w:type="spellStart"/>
      <w:r>
        <w:rPr>
          <w:b/>
          <w:lang w:eastAsia="ko-KR"/>
        </w:rPr>
        <w:t>MeNB</w:t>
      </w:r>
      <w:proofErr w:type="spellEnd"/>
      <w:r>
        <w:rPr>
          <w:b/>
          <w:lang w:eastAsia="ko-KR"/>
        </w:rPr>
        <w:t xml:space="preserve"> handover without </w:t>
      </w:r>
      <w:proofErr w:type="spellStart"/>
      <w:r>
        <w:rPr>
          <w:b/>
          <w:lang w:eastAsia="ko-KR"/>
        </w:rPr>
        <w:t>SgNB</w:t>
      </w:r>
      <w:proofErr w:type="spellEnd"/>
      <w:r>
        <w:rPr>
          <w:b/>
          <w:lang w:eastAsia="ko-KR"/>
        </w:rPr>
        <w:t xml:space="preserve"> change, if there is no change in </w:t>
      </w:r>
      <w:proofErr w:type="spellStart"/>
      <w:r>
        <w:rPr>
          <w:b/>
          <w:lang w:eastAsia="ko-KR"/>
        </w:rPr>
        <w:t>SgNB</w:t>
      </w:r>
      <w:proofErr w:type="spellEnd"/>
      <w:r>
        <w:rPr>
          <w:b/>
          <w:lang w:eastAsia="ko-KR"/>
        </w:rPr>
        <w:t xml:space="preserve"> configuration then NW can retain the </w:t>
      </w:r>
      <w:proofErr w:type="spellStart"/>
      <w:r>
        <w:rPr>
          <w:b/>
          <w:lang w:eastAsia="ko-KR"/>
        </w:rPr>
        <w:t>SgNB</w:t>
      </w:r>
      <w:proofErr w:type="spellEnd"/>
      <w:r>
        <w:rPr>
          <w:b/>
          <w:lang w:eastAsia="ko-KR"/>
        </w:rPr>
        <w:t xml:space="preserve"> configuration.</w:t>
      </w:r>
    </w:p>
    <w:p w14:paraId="7E774908" w14:textId="77777777" w:rsidR="003351E2" w:rsidRDefault="003351E2" w:rsidP="003351E2">
      <w:pPr>
        <w:jc w:val="both"/>
        <w:rPr>
          <w:b/>
          <w:lang w:eastAsia="ko-KR"/>
        </w:rPr>
      </w:pPr>
      <w:r w:rsidRPr="00F93736">
        <w:rPr>
          <w:b/>
          <w:lang w:eastAsia="ko-KR"/>
        </w:rPr>
        <w:t xml:space="preserve">Proposal </w:t>
      </w:r>
      <w:r>
        <w:rPr>
          <w:b/>
          <w:lang w:eastAsia="ko-KR"/>
        </w:rPr>
        <w:t>2</w:t>
      </w:r>
      <w:r w:rsidRPr="00F93736">
        <w:rPr>
          <w:b/>
          <w:lang w:eastAsia="ko-KR"/>
        </w:rPr>
        <w:t xml:space="preserve">: </w:t>
      </w:r>
      <w:r>
        <w:rPr>
          <w:b/>
          <w:lang w:eastAsia="ko-KR"/>
        </w:rPr>
        <w:t xml:space="preserve">In LTE-NR interworking during Inter </w:t>
      </w:r>
      <w:proofErr w:type="spellStart"/>
      <w:r>
        <w:rPr>
          <w:b/>
          <w:lang w:eastAsia="ko-KR"/>
        </w:rPr>
        <w:t>MeNB</w:t>
      </w:r>
      <w:proofErr w:type="spellEnd"/>
      <w:r>
        <w:rPr>
          <w:b/>
          <w:lang w:eastAsia="ko-KR"/>
        </w:rPr>
        <w:t xml:space="preserve"> handover without </w:t>
      </w:r>
      <w:proofErr w:type="spellStart"/>
      <w:r>
        <w:rPr>
          <w:b/>
          <w:lang w:eastAsia="ko-KR"/>
        </w:rPr>
        <w:t>SgNB</w:t>
      </w:r>
      <w:proofErr w:type="spellEnd"/>
      <w:r>
        <w:rPr>
          <w:b/>
          <w:lang w:eastAsia="ko-KR"/>
        </w:rPr>
        <w:t xml:space="preserve"> change, if there is change in </w:t>
      </w:r>
      <w:proofErr w:type="spellStart"/>
      <w:r>
        <w:rPr>
          <w:b/>
          <w:lang w:eastAsia="ko-KR"/>
        </w:rPr>
        <w:t>SgNB</w:t>
      </w:r>
      <w:proofErr w:type="spellEnd"/>
      <w:r>
        <w:rPr>
          <w:b/>
          <w:lang w:eastAsia="ko-KR"/>
        </w:rPr>
        <w:t xml:space="preserve"> configuration due to </w:t>
      </w:r>
      <w:proofErr w:type="spellStart"/>
      <w:r>
        <w:rPr>
          <w:b/>
          <w:lang w:eastAsia="ko-KR"/>
        </w:rPr>
        <w:t>MeNB</w:t>
      </w:r>
      <w:proofErr w:type="spellEnd"/>
      <w:r>
        <w:rPr>
          <w:b/>
          <w:lang w:eastAsia="ko-KR"/>
        </w:rPr>
        <w:t xml:space="preserve"> handover then NW can signal the UE to release and add the </w:t>
      </w:r>
      <w:proofErr w:type="spellStart"/>
      <w:r>
        <w:rPr>
          <w:b/>
          <w:lang w:eastAsia="ko-KR"/>
        </w:rPr>
        <w:t>SgNB</w:t>
      </w:r>
      <w:proofErr w:type="spellEnd"/>
      <w:r>
        <w:rPr>
          <w:b/>
          <w:lang w:eastAsia="ko-KR"/>
        </w:rPr>
        <w:t xml:space="preserve"> configuration or reconfigure the </w:t>
      </w:r>
      <w:proofErr w:type="spellStart"/>
      <w:r>
        <w:rPr>
          <w:b/>
          <w:lang w:eastAsia="ko-KR"/>
        </w:rPr>
        <w:t>SgNB</w:t>
      </w:r>
      <w:proofErr w:type="spellEnd"/>
      <w:r>
        <w:rPr>
          <w:b/>
          <w:lang w:eastAsia="ko-KR"/>
        </w:rPr>
        <w:t xml:space="preserve"> configuration.</w:t>
      </w:r>
    </w:p>
    <w:p w14:paraId="49534A3A" w14:textId="42897C61" w:rsidR="00915E9B" w:rsidRDefault="00915E9B" w:rsidP="00915E9B">
      <w:pPr>
        <w:jc w:val="both"/>
        <w:rPr>
          <w:b/>
          <w:lang w:eastAsia="ko-KR"/>
        </w:rPr>
      </w:pPr>
      <w:r w:rsidRPr="00F93736">
        <w:rPr>
          <w:b/>
          <w:lang w:eastAsia="ko-KR"/>
        </w:rPr>
        <w:t xml:space="preserve">Proposal </w:t>
      </w:r>
      <w:r>
        <w:rPr>
          <w:b/>
          <w:lang w:eastAsia="ko-KR"/>
        </w:rPr>
        <w:t>3</w:t>
      </w:r>
      <w:r w:rsidRPr="00F93736">
        <w:rPr>
          <w:b/>
          <w:lang w:eastAsia="ko-KR"/>
        </w:rPr>
        <w:t xml:space="preserve">: </w:t>
      </w:r>
      <w:r>
        <w:rPr>
          <w:b/>
          <w:lang w:eastAsia="ko-KR"/>
        </w:rPr>
        <w:t xml:space="preserve">In NR-NR DC during Inter </w:t>
      </w:r>
      <w:proofErr w:type="spellStart"/>
      <w:r>
        <w:rPr>
          <w:b/>
          <w:lang w:eastAsia="ko-KR"/>
        </w:rPr>
        <w:t>MgNB</w:t>
      </w:r>
      <w:proofErr w:type="spellEnd"/>
      <w:r>
        <w:rPr>
          <w:b/>
          <w:lang w:eastAsia="ko-KR"/>
        </w:rPr>
        <w:t xml:space="preserve"> handover without </w:t>
      </w:r>
      <w:proofErr w:type="spellStart"/>
      <w:r>
        <w:rPr>
          <w:b/>
          <w:lang w:eastAsia="ko-KR"/>
        </w:rPr>
        <w:t>SgNB</w:t>
      </w:r>
      <w:proofErr w:type="spellEnd"/>
      <w:r>
        <w:rPr>
          <w:b/>
          <w:lang w:eastAsia="ko-KR"/>
        </w:rPr>
        <w:t xml:space="preserve"> change, if there is no change in </w:t>
      </w:r>
      <w:proofErr w:type="spellStart"/>
      <w:r>
        <w:rPr>
          <w:b/>
          <w:lang w:eastAsia="ko-KR"/>
        </w:rPr>
        <w:t>SgNB</w:t>
      </w:r>
      <w:proofErr w:type="spellEnd"/>
      <w:r>
        <w:rPr>
          <w:b/>
          <w:lang w:eastAsia="ko-KR"/>
        </w:rPr>
        <w:t xml:space="preserve"> configuration then NW can signal the UE to retain the </w:t>
      </w:r>
      <w:proofErr w:type="spellStart"/>
      <w:r>
        <w:rPr>
          <w:b/>
          <w:lang w:eastAsia="ko-KR"/>
        </w:rPr>
        <w:t>SgNB</w:t>
      </w:r>
      <w:proofErr w:type="spellEnd"/>
      <w:r>
        <w:rPr>
          <w:b/>
          <w:lang w:eastAsia="ko-KR"/>
        </w:rPr>
        <w:t xml:space="preserve"> configuration</w:t>
      </w:r>
      <w:r w:rsidR="00CC4D82">
        <w:rPr>
          <w:b/>
          <w:lang w:eastAsia="ko-KR"/>
        </w:rPr>
        <w:t>.</w:t>
      </w:r>
    </w:p>
    <w:p w14:paraId="48831A9A" w14:textId="77777777" w:rsidR="005B4900" w:rsidRPr="005B0B4B" w:rsidRDefault="005B4900" w:rsidP="005B4900">
      <w:pPr>
        <w:pStyle w:val="Heading1"/>
        <w:ind w:left="432" w:hanging="432"/>
        <w:jc w:val="both"/>
        <w:rPr>
          <w:b/>
        </w:rPr>
      </w:pPr>
      <w:r w:rsidRPr="005B0B4B">
        <w:rPr>
          <w:b/>
        </w:rPr>
        <w:t>References</w:t>
      </w:r>
    </w:p>
    <w:p w14:paraId="40CE619A" w14:textId="644927D4" w:rsidR="005B4900" w:rsidRDefault="006E33E7" w:rsidP="000B57C7">
      <w:pPr>
        <w:jc w:val="both"/>
        <w:rPr>
          <w:lang w:eastAsia="ko-KR"/>
        </w:rPr>
      </w:pPr>
      <w:r w:rsidRPr="006E33E7">
        <w:rPr>
          <w:lang w:eastAsia="ko-KR"/>
        </w:rPr>
        <w:t>[1] RAN2-97bis-Spokane-Chairman-Notes-2017-04-07-1645-eom.doc</w:t>
      </w:r>
    </w:p>
    <w:p w14:paraId="0C247295" w14:textId="2F70F437" w:rsidR="00353481" w:rsidRPr="006E33E7" w:rsidRDefault="00353481" w:rsidP="000B57C7">
      <w:pPr>
        <w:jc w:val="both"/>
        <w:rPr>
          <w:lang w:eastAsia="ko-KR"/>
        </w:rPr>
      </w:pPr>
      <w:r>
        <w:rPr>
          <w:lang w:eastAsia="ko-KR"/>
        </w:rPr>
        <w:t xml:space="preserve">[2] </w:t>
      </w:r>
      <w:r w:rsidRPr="00353481">
        <w:rPr>
          <w:lang w:eastAsia="ko-KR"/>
        </w:rPr>
        <w:t xml:space="preserve">3GPP TS </w:t>
      </w:r>
      <w:r w:rsidR="00E35482" w:rsidRPr="00353481">
        <w:rPr>
          <w:lang w:eastAsia="ko-KR"/>
        </w:rPr>
        <w:t>36.423</w:t>
      </w:r>
      <w:r w:rsidR="00E35482">
        <w:rPr>
          <w:lang w:eastAsia="ko-KR"/>
        </w:rPr>
        <w:t>:</w:t>
      </w:r>
      <w:r>
        <w:rPr>
          <w:lang w:eastAsia="ko-KR"/>
        </w:rPr>
        <w:t xml:space="preserve"> </w:t>
      </w:r>
      <w:r w:rsidRPr="00353481">
        <w:rPr>
          <w:lang w:eastAsia="ko-KR"/>
        </w:rPr>
        <w:t>X2 application protocol (X2AP)</w:t>
      </w:r>
    </w:p>
    <w:p w14:paraId="7A769980" w14:textId="3E1652BC" w:rsidR="00092AAF" w:rsidRPr="000B57C7" w:rsidRDefault="00092AAF" w:rsidP="00E561B1">
      <w:pPr>
        <w:jc w:val="both"/>
        <w:rPr>
          <w:lang w:eastAsia="ko-KR"/>
        </w:rPr>
      </w:pPr>
    </w:p>
    <w:sectPr w:rsidR="00092AAF" w:rsidRPr="000B57C7"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ED468" w14:textId="77777777" w:rsidR="006353AF" w:rsidRDefault="006353AF">
      <w:r>
        <w:separator/>
      </w:r>
    </w:p>
  </w:endnote>
  <w:endnote w:type="continuationSeparator" w:id="0">
    <w:p w14:paraId="362EFA58" w14:textId="77777777" w:rsidR="006353AF" w:rsidRDefault="0063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AC2B0" w14:textId="77777777" w:rsidR="006353AF" w:rsidRDefault="006353AF">
      <w:r>
        <w:separator/>
      </w:r>
    </w:p>
  </w:footnote>
  <w:footnote w:type="continuationSeparator" w:id="0">
    <w:p w14:paraId="2396AAE9" w14:textId="77777777" w:rsidR="006353AF" w:rsidRDefault="006353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multilevel"/>
    <w:tmpl w:val="EC643A56"/>
    <w:lvl w:ilvl="0">
      <w:start w:val="1"/>
      <w:numFmt w:val="decimal"/>
      <w:lvlText w:val="%1."/>
      <w:lvlJc w:val="left"/>
      <w:pPr>
        <w:ind w:left="0" w:firstLine="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E93BAD"/>
    <w:multiLevelType w:val="hybridMultilevel"/>
    <w:tmpl w:val="4CFA6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D627F6"/>
    <w:multiLevelType w:val="hybridMultilevel"/>
    <w:tmpl w:val="9A2E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4394"/>
    <w:rsid w:val="00015C19"/>
    <w:rsid w:val="00017573"/>
    <w:rsid w:val="0002096F"/>
    <w:rsid w:val="000238DB"/>
    <w:rsid w:val="00024169"/>
    <w:rsid w:val="000278BC"/>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2AAF"/>
    <w:rsid w:val="00094B54"/>
    <w:rsid w:val="000974EB"/>
    <w:rsid w:val="00097D45"/>
    <w:rsid w:val="000A09BE"/>
    <w:rsid w:val="000A1A62"/>
    <w:rsid w:val="000A644D"/>
    <w:rsid w:val="000A7657"/>
    <w:rsid w:val="000B1FEC"/>
    <w:rsid w:val="000B57C7"/>
    <w:rsid w:val="000B6654"/>
    <w:rsid w:val="000B7BCF"/>
    <w:rsid w:val="000C0222"/>
    <w:rsid w:val="000C3679"/>
    <w:rsid w:val="000C522B"/>
    <w:rsid w:val="000D0EC3"/>
    <w:rsid w:val="000D2220"/>
    <w:rsid w:val="000D3D3F"/>
    <w:rsid w:val="000D4FBF"/>
    <w:rsid w:val="000D58AB"/>
    <w:rsid w:val="000D73B3"/>
    <w:rsid w:val="000E03C8"/>
    <w:rsid w:val="000E5EC7"/>
    <w:rsid w:val="000F0428"/>
    <w:rsid w:val="000F2B61"/>
    <w:rsid w:val="000F4027"/>
    <w:rsid w:val="000F54C1"/>
    <w:rsid w:val="001000C4"/>
    <w:rsid w:val="0010110B"/>
    <w:rsid w:val="00104525"/>
    <w:rsid w:val="001062FB"/>
    <w:rsid w:val="0011015E"/>
    <w:rsid w:val="00112272"/>
    <w:rsid w:val="00113DF6"/>
    <w:rsid w:val="001142C8"/>
    <w:rsid w:val="00116DA6"/>
    <w:rsid w:val="00121B90"/>
    <w:rsid w:val="00123178"/>
    <w:rsid w:val="00132B00"/>
    <w:rsid w:val="00132F06"/>
    <w:rsid w:val="0013320E"/>
    <w:rsid w:val="0013368D"/>
    <w:rsid w:val="00134F95"/>
    <w:rsid w:val="001363FB"/>
    <w:rsid w:val="00137B32"/>
    <w:rsid w:val="00141545"/>
    <w:rsid w:val="001427B2"/>
    <w:rsid w:val="001439D9"/>
    <w:rsid w:val="00144D61"/>
    <w:rsid w:val="00146CF0"/>
    <w:rsid w:val="001472BC"/>
    <w:rsid w:val="00152EF3"/>
    <w:rsid w:val="001532CE"/>
    <w:rsid w:val="00153B60"/>
    <w:rsid w:val="00154EDF"/>
    <w:rsid w:val="00155599"/>
    <w:rsid w:val="00156AA3"/>
    <w:rsid w:val="00157168"/>
    <w:rsid w:val="001606E9"/>
    <w:rsid w:val="00161D14"/>
    <w:rsid w:val="001673A6"/>
    <w:rsid w:val="00170DEF"/>
    <w:rsid w:val="001720D9"/>
    <w:rsid w:val="001741A0"/>
    <w:rsid w:val="00175BEC"/>
    <w:rsid w:val="00177110"/>
    <w:rsid w:val="00177FDB"/>
    <w:rsid w:val="001806A3"/>
    <w:rsid w:val="00181B4A"/>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C63EB"/>
    <w:rsid w:val="001D1404"/>
    <w:rsid w:val="001D43D6"/>
    <w:rsid w:val="001D5225"/>
    <w:rsid w:val="001E7014"/>
    <w:rsid w:val="001F0EEE"/>
    <w:rsid w:val="001F168B"/>
    <w:rsid w:val="001F5837"/>
    <w:rsid w:val="001F6FF2"/>
    <w:rsid w:val="001F7831"/>
    <w:rsid w:val="001F788A"/>
    <w:rsid w:val="002027DB"/>
    <w:rsid w:val="00204045"/>
    <w:rsid w:val="00207110"/>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1BF4"/>
    <w:rsid w:val="00266DA9"/>
    <w:rsid w:val="00267AA6"/>
    <w:rsid w:val="00273BCB"/>
    <w:rsid w:val="002743C4"/>
    <w:rsid w:val="002747EC"/>
    <w:rsid w:val="00275C9B"/>
    <w:rsid w:val="00276293"/>
    <w:rsid w:val="0028052C"/>
    <w:rsid w:val="0028205B"/>
    <w:rsid w:val="00282630"/>
    <w:rsid w:val="00283B01"/>
    <w:rsid w:val="002855BF"/>
    <w:rsid w:val="00290E08"/>
    <w:rsid w:val="0029146C"/>
    <w:rsid w:val="00296A6A"/>
    <w:rsid w:val="002A3562"/>
    <w:rsid w:val="002B0E8F"/>
    <w:rsid w:val="002B2C64"/>
    <w:rsid w:val="002C23E3"/>
    <w:rsid w:val="002D1302"/>
    <w:rsid w:val="002D19F7"/>
    <w:rsid w:val="002D1C10"/>
    <w:rsid w:val="002D40F3"/>
    <w:rsid w:val="002D434B"/>
    <w:rsid w:val="002D4530"/>
    <w:rsid w:val="002E1FB4"/>
    <w:rsid w:val="002E2494"/>
    <w:rsid w:val="002E536A"/>
    <w:rsid w:val="002E790F"/>
    <w:rsid w:val="002F0BE2"/>
    <w:rsid w:val="002F0D22"/>
    <w:rsid w:val="002F781D"/>
    <w:rsid w:val="003079C4"/>
    <w:rsid w:val="00312543"/>
    <w:rsid w:val="00314B14"/>
    <w:rsid w:val="00315F27"/>
    <w:rsid w:val="00316448"/>
    <w:rsid w:val="00316ED0"/>
    <w:rsid w:val="003172DC"/>
    <w:rsid w:val="00323FC6"/>
    <w:rsid w:val="0032597F"/>
    <w:rsid w:val="00325A58"/>
    <w:rsid w:val="00326069"/>
    <w:rsid w:val="00326DFF"/>
    <w:rsid w:val="003351E2"/>
    <w:rsid w:val="003358AC"/>
    <w:rsid w:val="00340689"/>
    <w:rsid w:val="0034313F"/>
    <w:rsid w:val="00343F62"/>
    <w:rsid w:val="00352C55"/>
    <w:rsid w:val="00353481"/>
    <w:rsid w:val="0035353D"/>
    <w:rsid w:val="0035364E"/>
    <w:rsid w:val="0035462D"/>
    <w:rsid w:val="00357946"/>
    <w:rsid w:val="0036031E"/>
    <w:rsid w:val="00360A2E"/>
    <w:rsid w:val="00361258"/>
    <w:rsid w:val="003613FA"/>
    <w:rsid w:val="00361562"/>
    <w:rsid w:val="00362B3D"/>
    <w:rsid w:val="003669E3"/>
    <w:rsid w:val="00384A2B"/>
    <w:rsid w:val="00386440"/>
    <w:rsid w:val="00393F64"/>
    <w:rsid w:val="003960DE"/>
    <w:rsid w:val="00397D8C"/>
    <w:rsid w:val="003A1FCB"/>
    <w:rsid w:val="003A33E7"/>
    <w:rsid w:val="003A628F"/>
    <w:rsid w:val="003A6850"/>
    <w:rsid w:val="003B0C9E"/>
    <w:rsid w:val="003B40AD"/>
    <w:rsid w:val="003C1F73"/>
    <w:rsid w:val="003C4E37"/>
    <w:rsid w:val="003C6309"/>
    <w:rsid w:val="003C6766"/>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6C3E"/>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7E16"/>
    <w:rsid w:val="005024D3"/>
    <w:rsid w:val="00503171"/>
    <w:rsid w:val="00504D46"/>
    <w:rsid w:val="005060E8"/>
    <w:rsid w:val="0050625D"/>
    <w:rsid w:val="0051389E"/>
    <w:rsid w:val="00514F74"/>
    <w:rsid w:val="00517AFC"/>
    <w:rsid w:val="00520D64"/>
    <w:rsid w:val="00521929"/>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84EEE"/>
    <w:rsid w:val="005902DD"/>
    <w:rsid w:val="00592DF3"/>
    <w:rsid w:val="00593E08"/>
    <w:rsid w:val="005A37FB"/>
    <w:rsid w:val="005A4E2D"/>
    <w:rsid w:val="005A701C"/>
    <w:rsid w:val="005B19C7"/>
    <w:rsid w:val="005B44B2"/>
    <w:rsid w:val="005B4900"/>
    <w:rsid w:val="005B5E26"/>
    <w:rsid w:val="005B6C58"/>
    <w:rsid w:val="005C1168"/>
    <w:rsid w:val="005C2F30"/>
    <w:rsid w:val="005C6ADB"/>
    <w:rsid w:val="005E1DE2"/>
    <w:rsid w:val="005E5EE9"/>
    <w:rsid w:val="005E6C74"/>
    <w:rsid w:val="005E7B95"/>
    <w:rsid w:val="005F00CC"/>
    <w:rsid w:val="005F2494"/>
    <w:rsid w:val="005F6970"/>
    <w:rsid w:val="0060139F"/>
    <w:rsid w:val="00601DDC"/>
    <w:rsid w:val="006039BC"/>
    <w:rsid w:val="00606492"/>
    <w:rsid w:val="00611566"/>
    <w:rsid w:val="00612FB4"/>
    <w:rsid w:val="00613A87"/>
    <w:rsid w:val="00614EE0"/>
    <w:rsid w:val="0062045C"/>
    <w:rsid w:val="00621F13"/>
    <w:rsid w:val="006220E4"/>
    <w:rsid w:val="006226BE"/>
    <w:rsid w:val="0062612B"/>
    <w:rsid w:val="006263D1"/>
    <w:rsid w:val="00626AA3"/>
    <w:rsid w:val="00633A85"/>
    <w:rsid w:val="00634B27"/>
    <w:rsid w:val="006353AF"/>
    <w:rsid w:val="006375ED"/>
    <w:rsid w:val="00637F61"/>
    <w:rsid w:val="00642FE9"/>
    <w:rsid w:val="006434B7"/>
    <w:rsid w:val="00644E13"/>
    <w:rsid w:val="00645F85"/>
    <w:rsid w:val="00646D99"/>
    <w:rsid w:val="00650218"/>
    <w:rsid w:val="00655958"/>
    <w:rsid w:val="00656910"/>
    <w:rsid w:val="00656A76"/>
    <w:rsid w:val="00657E70"/>
    <w:rsid w:val="0067284A"/>
    <w:rsid w:val="00675F30"/>
    <w:rsid w:val="006776CB"/>
    <w:rsid w:val="006800AC"/>
    <w:rsid w:val="006810A3"/>
    <w:rsid w:val="00681CD0"/>
    <w:rsid w:val="006845DB"/>
    <w:rsid w:val="00685B9B"/>
    <w:rsid w:val="006869CD"/>
    <w:rsid w:val="00690DAD"/>
    <w:rsid w:val="00691A69"/>
    <w:rsid w:val="006928EF"/>
    <w:rsid w:val="006948FF"/>
    <w:rsid w:val="006966C7"/>
    <w:rsid w:val="006A272E"/>
    <w:rsid w:val="006B39BD"/>
    <w:rsid w:val="006B3EAF"/>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33E7"/>
    <w:rsid w:val="006E484F"/>
    <w:rsid w:val="006E6DA2"/>
    <w:rsid w:val="006F15A5"/>
    <w:rsid w:val="006F3C5A"/>
    <w:rsid w:val="006F6A2C"/>
    <w:rsid w:val="00700386"/>
    <w:rsid w:val="00702459"/>
    <w:rsid w:val="00703A2A"/>
    <w:rsid w:val="007047F8"/>
    <w:rsid w:val="007058C8"/>
    <w:rsid w:val="007108B9"/>
    <w:rsid w:val="00712292"/>
    <w:rsid w:val="00713B9F"/>
    <w:rsid w:val="007153CC"/>
    <w:rsid w:val="007269C2"/>
    <w:rsid w:val="00727458"/>
    <w:rsid w:val="00731065"/>
    <w:rsid w:val="00734A5B"/>
    <w:rsid w:val="00736EE9"/>
    <w:rsid w:val="00742330"/>
    <w:rsid w:val="007436D6"/>
    <w:rsid w:val="00744E76"/>
    <w:rsid w:val="00744F8E"/>
    <w:rsid w:val="0074601C"/>
    <w:rsid w:val="007474E3"/>
    <w:rsid w:val="00750DBD"/>
    <w:rsid w:val="00754F52"/>
    <w:rsid w:val="007563BE"/>
    <w:rsid w:val="00756F03"/>
    <w:rsid w:val="00757D40"/>
    <w:rsid w:val="00763D00"/>
    <w:rsid w:val="00765BF6"/>
    <w:rsid w:val="007725D2"/>
    <w:rsid w:val="00777446"/>
    <w:rsid w:val="00781F0F"/>
    <w:rsid w:val="00781F32"/>
    <w:rsid w:val="00786D03"/>
    <w:rsid w:val="0078727C"/>
    <w:rsid w:val="007876F7"/>
    <w:rsid w:val="0079049D"/>
    <w:rsid w:val="00794C53"/>
    <w:rsid w:val="007A19DE"/>
    <w:rsid w:val="007A1E98"/>
    <w:rsid w:val="007A4478"/>
    <w:rsid w:val="007A64E1"/>
    <w:rsid w:val="007A653D"/>
    <w:rsid w:val="007A6CB2"/>
    <w:rsid w:val="007B1562"/>
    <w:rsid w:val="007B18D8"/>
    <w:rsid w:val="007C095F"/>
    <w:rsid w:val="007C4CDE"/>
    <w:rsid w:val="007D282F"/>
    <w:rsid w:val="007D3EF8"/>
    <w:rsid w:val="007D4840"/>
    <w:rsid w:val="007D5E0B"/>
    <w:rsid w:val="007D7A18"/>
    <w:rsid w:val="007E1251"/>
    <w:rsid w:val="007E4062"/>
    <w:rsid w:val="007E4DEB"/>
    <w:rsid w:val="007E6AC7"/>
    <w:rsid w:val="007F02B9"/>
    <w:rsid w:val="007F78B7"/>
    <w:rsid w:val="008028A4"/>
    <w:rsid w:val="008033BC"/>
    <w:rsid w:val="008073C7"/>
    <w:rsid w:val="0081008F"/>
    <w:rsid w:val="00813480"/>
    <w:rsid w:val="00815783"/>
    <w:rsid w:val="0082001B"/>
    <w:rsid w:val="008224A9"/>
    <w:rsid w:val="00823F7E"/>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1800"/>
    <w:rsid w:val="0088488A"/>
    <w:rsid w:val="00887899"/>
    <w:rsid w:val="008936E3"/>
    <w:rsid w:val="00897A3A"/>
    <w:rsid w:val="008A7FA2"/>
    <w:rsid w:val="008B3AB0"/>
    <w:rsid w:val="008B4DA0"/>
    <w:rsid w:val="008C03B2"/>
    <w:rsid w:val="008D0951"/>
    <w:rsid w:val="008D6BC2"/>
    <w:rsid w:val="008D6BC8"/>
    <w:rsid w:val="008E54D0"/>
    <w:rsid w:val="008F10F8"/>
    <w:rsid w:val="008F197D"/>
    <w:rsid w:val="008F4369"/>
    <w:rsid w:val="0090271F"/>
    <w:rsid w:val="00903775"/>
    <w:rsid w:val="0090610A"/>
    <w:rsid w:val="0090671C"/>
    <w:rsid w:val="009077AE"/>
    <w:rsid w:val="00911A0F"/>
    <w:rsid w:val="0091428C"/>
    <w:rsid w:val="0091445E"/>
    <w:rsid w:val="00915E9B"/>
    <w:rsid w:val="00921A0F"/>
    <w:rsid w:val="0092526A"/>
    <w:rsid w:val="009301D2"/>
    <w:rsid w:val="00933E82"/>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A7BAE"/>
    <w:rsid w:val="009B07CD"/>
    <w:rsid w:val="009C1D06"/>
    <w:rsid w:val="009C289E"/>
    <w:rsid w:val="009C4AA4"/>
    <w:rsid w:val="009D0728"/>
    <w:rsid w:val="009D57B3"/>
    <w:rsid w:val="009D5B2E"/>
    <w:rsid w:val="009D5B5D"/>
    <w:rsid w:val="009D7A9F"/>
    <w:rsid w:val="009D7D81"/>
    <w:rsid w:val="009E17FA"/>
    <w:rsid w:val="009E34A8"/>
    <w:rsid w:val="009E3B59"/>
    <w:rsid w:val="009E4C2C"/>
    <w:rsid w:val="009F1220"/>
    <w:rsid w:val="009F2715"/>
    <w:rsid w:val="00A030BF"/>
    <w:rsid w:val="00A046D4"/>
    <w:rsid w:val="00A05979"/>
    <w:rsid w:val="00A10F02"/>
    <w:rsid w:val="00A1175E"/>
    <w:rsid w:val="00A13BD8"/>
    <w:rsid w:val="00A204A0"/>
    <w:rsid w:val="00A212F9"/>
    <w:rsid w:val="00A22CBD"/>
    <w:rsid w:val="00A24D17"/>
    <w:rsid w:val="00A314F6"/>
    <w:rsid w:val="00A36DEF"/>
    <w:rsid w:val="00A41DC2"/>
    <w:rsid w:val="00A47305"/>
    <w:rsid w:val="00A52221"/>
    <w:rsid w:val="00A53724"/>
    <w:rsid w:val="00A55D7F"/>
    <w:rsid w:val="00A576B9"/>
    <w:rsid w:val="00A60249"/>
    <w:rsid w:val="00A61525"/>
    <w:rsid w:val="00A67DA7"/>
    <w:rsid w:val="00A70BA4"/>
    <w:rsid w:val="00A76252"/>
    <w:rsid w:val="00A821A0"/>
    <w:rsid w:val="00A82346"/>
    <w:rsid w:val="00A91E57"/>
    <w:rsid w:val="00A96618"/>
    <w:rsid w:val="00A9671C"/>
    <w:rsid w:val="00AA02B8"/>
    <w:rsid w:val="00AB0852"/>
    <w:rsid w:val="00AC1BF2"/>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10B8"/>
    <w:rsid w:val="00B23C47"/>
    <w:rsid w:val="00B268FC"/>
    <w:rsid w:val="00B3113C"/>
    <w:rsid w:val="00B31FBA"/>
    <w:rsid w:val="00B370DA"/>
    <w:rsid w:val="00B37354"/>
    <w:rsid w:val="00B374B6"/>
    <w:rsid w:val="00B378D7"/>
    <w:rsid w:val="00B37912"/>
    <w:rsid w:val="00B44215"/>
    <w:rsid w:val="00B46042"/>
    <w:rsid w:val="00B47FD1"/>
    <w:rsid w:val="00B50E64"/>
    <w:rsid w:val="00B51995"/>
    <w:rsid w:val="00B538FD"/>
    <w:rsid w:val="00B53A9C"/>
    <w:rsid w:val="00B5601B"/>
    <w:rsid w:val="00B757D2"/>
    <w:rsid w:val="00B75BC6"/>
    <w:rsid w:val="00B7694C"/>
    <w:rsid w:val="00B8165E"/>
    <w:rsid w:val="00B81771"/>
    <w:rsid w:val="00B8648C"/>
    <w:rsid w:val="00B867E0"/>
    <w:rsid w:val="00B9684C"/>
    <w:rsid w:val="00BA0EDF"/>
    <w:rsid w:val="00BA20DE"/>
    <w:rsid w:val="00BA221A"/>
    <w:rsid w:val="00BA6492"/>
    <w:rsid w:val="00BA6E6E"/>
    <w:rsid w:val="00BB0D5C"/>
    <w:rsid w:val="00BB3333"/>
    <w:rsid w:val="00BB5F75"/>
    <w:rsid w:val="00BC6813"/>
    <w:rsid w:val="00BC7C96"/>
    <w:rsid w:val="00BD0742"/>
    <w:rsid w:val="00BD493B"/>
    <w:rsid w:val="00BD51F4"/>
    <w:rsid w:val="00BD6A30"/>
    <w:rsid w:val="00BD70F4"/>
    <w:rsid w:val="00BE05E1"/>
    <w:rsid w:val="00BE0951"/>
    <w:rsid w:val="00BE0AE5"/>
    <w:rsid w:val="00BF0824"/>
    <w:rsid w:val="00BF4517"/>
    <w:rsid w:val="00BF6D21"/>
    <w:rsid w:val="00BF73B1"/>
    <w:rsid w:val="00BF74EA"/>
    <w:rsid w:val="00BF7822"/>
    <w:rsid w:val="00C00270"/>
    <w:rsid w:val="00C030AA"/>
    <w:rsid w:val="00C031F8"/>
    <w:rsid w:val="00C11736"/>
    <w:rsid w:val="00C11EC7"/>
    <w:rsid w:val="00C124A9"/>
    <w:rsid w:val="00C12B51"/>
    <w:rsid w:val="00C12E2C"/>
    <w:rsid w:val="00C17237"/>
    <w:rsid w:val="00C25C0A"/>
    <w:rsid w:val="00C2606C"/>
    <w:rsid w:val="00C27AB9"/>
    <w:rsid w:val="00C33079"/>
    <w:rsid w:val="00C34005"/>
    <w:rsid w:val="00C343BE"/>
    <w:rsid w:val="00C40D5C"/>
    <w:rsid w:val="00C413EC"/>
    <w:rsid w:val="00C41F18"/>
    <w:rsid w:val="00C458CA"/>
    <w:rsid w:val="00C45EC2"/>
    <w:rsid w:val="00C46C83"/>
    <w:rsid w:val="00C5023E"/>
    <w:rsid w:val="00C50E6D"/>
    <w:rsid w:val="00C5478E"/>
    <w:rsid w:val="00C61EDD"/>
    <w:rsid w:val="00C62C21"/>
    <w:rsid w:val="00C646A2"/>
    <w:rsid w:val="00C647CB"/>
    <w:rsid w:val="00C65597"/>
    <w:rsid w:val="00C77FC4"/>
    <w:rsid w:val="00C80E41"/>
    <w:rsid w:val="00C83469"/>
    <w:rsid w:val="00C83975"/>
    <w:rsid w:val="00C83A13"/>
    <w:rsid w:val="00C9122C"/>
    <w:rsid w:val="00CA2DDF"/>
    <w:rsid w:val="00CA3D0C"/>
    <w:rsid w:val="00CB0100"/>
    <w:rsid w:val="00CB4E11"/>
    <w:rsid w:val="00CC4D82"/>
    <w:rsid w:val="00CC6CD7"/>
    <w:rsid w:val="00CC6EC4"/>
    <w:rsid w:val="00CC7CBA"/>
    <w:rsid w:val="00CD2A4F"/>
    <w:rsid w:val="00CD4C7B"/>
    <w:rsid w:val="00CE6985"/>
    <w:rsid w:val="00CF26B1"/>
    <w:rsid w:val="00CF66B0"/>
    <w:rsid w:val="00CF6A0B"/>
    <w:rsid w:val="00D00A1B"/>
    <w:rsid w:val="00D02E73"/>
    <w:rsid w:val="00D04751"/>
    <w:rsid w:val="00D167ED"/>
    <w:rsid w:val="00D20CF6"/>
    <w:rsid w:val="00D21CC4"/>
    <w:rsid w:val="00D24F1D"/>
    <w:rsid w:val="00D26E84"/>
    <w:rsid w:val="00D32E20"/>
    <w:rsid w:val="00D37F45"/>
    <w:rsid w:val="00D40CA4"/>
    <w:rsid w:val="00D444A2"/>
    <w:rsid w:val="00D54148"/>
    <w:rsid w:val="00D6420B"/>
    <w:rsid w:val="00D738D6"/>
    <w:rsid w:val="00D749AA"/>
    <w:rsid w:val="00D756E7"/>
    <w:rsid w:val="00D7580E"/>
    <w:rsid w:val="00D76C15"/>
    <w:rsid w:val="00D80795"/>
    <w:rsid w:val="00D834E5"/>
    <w:rsid w:val="00D83E64"/>
    <w:rsid w:val="00D83E8D"/>
    <w:rsid w:val="00D86C9C"/>
    <w:rsid w:val="00D87E00"/>
    <w:rsid w:val="00D90712"/>
    <w:rsid w:val="00D90FDB"/>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1E02"/>
    <w:rsid w:val="00DE385A"/>
    <w:rsid w:val="00DE732E"/>
    <w:rsid w:val="00DE7554"/>
    <w:rsid w:val="00DF0710"/>
    <w:rsid w:val="00DF2072"/>
    <w:rsid w:val="00DF3292"/>
    <w:rsid w:val="00DF3B64"/>
    <w:rsid w:val="00DF5F83"/>
    <w:rsid w:val="00DF7046"/>
    <w:rsid w:val="00DF7327"/>
    <w:rsid w:val="00E0486C"/>
    <w:rsid w:val="00E0570A"/>
    <w:rsid w:val="00E10E5B"/>
    <w:rsid w:val="00E11BFF"/>
    <w:rsid w:val="00E1241C"/>
    <w:rsid w:val="00E1623A"/>
    <w:rsid w:val="00E16A73"/>
    <w:rsid w:val="00E17FB0"/>
    <w:rsid w:val="00E21131"/>
    <w:rsid w:val="00E26E60"/>
    <w:rsid w:val="00E31EF2"/>
    <w:rsid w:val="00E31F36"/>
    <w:rsid w:val="00E33210"/>
    <w:rsid w:val="00E35482"/>
    <w:rsid w:val="00E40741"/>
    <w:rsid w:val="00E40A11"/>
    <w:rsid w:val="00E417E4"/>
    <w:rsid w:val="00E41AAB"/>
    <w:rsid w:val="00E4698D"/>
    <w:rsid w:val="00E52052"/>
    <w:rsid w:val="00E5536B"/>
    <w:rsid w:val="00E561B1"/>
    <w:rsid w:val="00E62835"/>
    <w:rsid w:val="00E63E6E"/>
    <w:rsid w:val="00E65D35"/>
    <w:rsid w:val="00E6710F"/>
    <w:rsid w:val="00E713FC"/>
    <w:rsid w:val="00E714A4"/>
    <w:rsid w:val="00E723DD"/>
    <w:rsid w:val="00E72C11"/>
    <w:rsid w:val="00E77645"/>
    <w:rsid w:val="00E776A9"/>
    <w:rsid w:val="00E81CD1"/>
    <w:rsid w:val="00E87F8B"/>
    <w:rsid w:val="00EA0627"/>
    <w:rsid w:val="00EA354A"/>
    <w:rsid w:val="00EA51AF"/>
    <w:rsid w:val="00EA6EA6"/>
    <w:rsid w:val="00EA7AA9"/>
    <w:rsid w:val="00EB5F5A"/>
    <w:rsid w:val="00EC4A25"/>
    <w:rsid w:val="00EC7721"/>
    <w:rsid w:val="00ED0DA1"/>
    <w:rsid w:val="00EE0A8D"/>
    <w:rsid w:val="00EE3543"/>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2AC4"/>
    <w:rsid w:val="00F244E7"/>
    <w:rsid w:val="00F329BF"/>
    <w:rsid w:val="00F36DB1"/>
    <w:rsid w:val="00F37743"/>
    <w:rsid w:val="00F517B4"/>
    <w:rsid w:val="00F54A3D"/>
    <w:rsid w:val="00F60048"/>
    <w:rsid w:val="00F6023F"/>
    <w:rsid w:val="00F6349B"/>
    <w:rsid w:val="00F653B8"/>
    <w:rsid w:val="00F65C5D"/>
    <w:rsid w:val="00F723F7"/>
    <w:rsid w:val="00F754E9"/>
    <w:rsid w:val="00F76F8F"/>
    <w:rsid w:val="00F8064D"/>
    <w:rsid w:val="00F81566"/>
    <w:rsid w:val="00F86C05"/>
    <w:rsid w:val="00F93736"/>
    <w:rsid w:val="00F94388"/>
    <w:rsid w:val="00F951FF"/>
    <w:rsid w:val="00F96FE3"/>
    <w:rsid w:val="00FA0372"/>
    <w:rsid w:val="00FA1266"/>
    <w:rsid w:val="00FA3434"/>
    <w:rsid w:val="00FA6996"/>
    <w:rsid w:val="00FA6DC0"/>
    <w:rsid w:val="00FB2119"/>
    <w:rsid w:val="00FB4D46"/>
    <w:rsid w:val="00FB6259"/>
    <w:rsid w:val="00FB633E"/>
    <w:rsid w:val="00FC1192"/>
    <w:rsid w:val="00FC1EF1"/>
    <w:rsid w:val="00FC2A78"/>
    <w:rsid w:val="00FC4BBD"/>
    <w:rsid w:val="00FC4DAC"/>
    <w:rsid w:val="00FC5A20"/>
    <w:rsid w:val="00FD01C2"/>
    <w:rsid w:val="00FD134C"/>
    <w:rsid w:val="00FD4518"/>
    <w:rsid w:val="00FD70B9"/>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 w:type="character" w:styleId="Strong">
    <w:name w:val="Strong"/>
    <w:basedOn w:val="DefaultParagraphFont"/>
    <w:uiPriority w:val="22"/>
    <w:qFormat/>
    <w:rsid w:val="000571D3"/>
    <w:rPr>
      <w:b/>
      <w:bCs/>
    </w:rPr>
  </w:style>
  <w:style w:type="character" w:customStyle="1" w:styleId="B2Char">
    <w:name w:val="B2 Char"/>
    <w:link w:val="B2"/>
    <w:rsid w:val="006226BE"/>
    <w:rPr>
      <w:lang w:eastAsia="en-US"/>
    </w:rPr>
  </w:style>
  <w:style w:type="paragraph" w:styleId="Caption">
    <w:name w:val="caption"/>
    <w:basedOn w:val="Normal"/>
    <w:next w:val="Normal"/>
    <w:uiPriority w:val="35"/>
    <w:unhideWhenUsed/>
    <w:qFormat/>
    <w:rsid w:val="00226959"/>
    <w:rPr>
      <w:b/>
      <w:bCs/>
    </w:rPr>
  </w:style>
  <w:style w:type="paragraph" w:styleId="Title">
    <w:name w:val="Title"/>
    <w:basedOn w:val="Normal"/>
    <w:link w:val="TitleChar"/>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DC4AAE"/>
    <w:rPr>
      <w:rFonts w:ascii="Arial" w:eastAsia="MS Mincho" w:hAnsi="Arial"/>
      <w:b/>
      <w:sz w:val="24"/>
      <w:lang w:val="de-DE" w:eastAsia="en-US"/>
    </w:rPr>
  </w:style>
  <w:style w:type="table" w:styleId="TableGrid">
    <w:name w:val="Table Grid"/>
    <w:basedOn w:val="TableNormal"/>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5B4900"/>
    <w:rPr>
      <w:lang w:eastAsia="en-US"/>
    </w:rPr>
  </w:style>
  <w:style w:type="paragraph" w:styleId="NormalWeb">
    <w:name w:val="Normal (Web)"/>
    <w:basedOn w:val="Normal"/>
    <w:uiPriority w:val="99"/>
    <w:unhideWhenUsed/>
    <w:rsid w:val="0062612B"/>
    <w:pPr>
      <w:spacing w:before="100" w:beforeAutospacing="1" w:after="100" w:afterAutospacing="1"/>
    </w:pPr>
    <w:rPr>
      <w:rFonts w:eastAsia="Times New Roman"/>
      <w:sz w:val="24"/>
      <w:szCs w:val="24"/>
      <w:lang w:val="en-US"/>
    </w:rPr>
  </w:style>
  <w:style w:type="character" w:customStyle="1" w:styleId="B1Char1">
    <w:name w:val="B1 Char1"/>
    <w:rsid w:val="006F15A5"/>
    <w:rPr>
      <w:rFonts w:ascii="Times New Roman" w:hAnsi="Times New Roman"/>
    </w:rPr>
  </w:style>
  <w:style w:type="character" w:customStyle="1" w:styleId="TALCar">
    <w:name w:val="TAL Car"/>
    <w:link w:val="TAL"/>
    <w:rsid w:val="006F15A5"/>
    <w:rPr>
      <w:rFonts w:ascii="Arial" w:hAnsi="Arial"/>
      <w:sz w:val="18"/>
      <w:lang w:eastAsia="en-US"/>
    </w:rPr>
  </w:style>
  <w:style w:type="character" w:customStyle="1" w:styleId="PLChar">
    <w:name w:val="PL Char"/>
    <w:link w:val="PL"/>
    <w:rsid w:val="006F15A5"/>
    <w:rPr>
      <w:rFonts w:ascii="Courier New" w:hAnsi="Courier New"/>
      <w:noProof/>
      <w:sz w:val="16"/>
      <w:lang w:eastAsia="en-US"/>
    </w:rPr>
  </w:style>
  <w:style w:type="character" w:customStyle="1" w:styleId="TFChar">
    <w:name w:val="TF Char"/>
    <w:basedOn w:val="DefaultParagraphFont"/>
    <w:link w:val="TF"/>
    <w:rsid w:val="00384A2B"/>
    <w:rPr>
      <w:rFonts w:ascii="Arial" w:hAnsi="Arial"/>
      <w:b/>
      <w:lang w:eastAsia="en-US"/>
    </w:rPr>
  </w:style>
  <w:style w:type="character" w:customStyle="1" w:styleId="CRCoverPageZchn">
    <w:name w:val="CR Cover Page Zchn"/>
    <w:link w:val="CRCoverPage"/>
    <w:locked/>
    <w:rsid w:val="00A36DEF"/>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 w:type="character" w:styleId="Strong">
    <w:name w:val="Strong"/>
    <w:basedOn w:val="DefaultParagraphFont"/>
    <w:uiPriority w:val="22"/>
    <w:qFormat/>
    <w:rsid w:val="000571D3"/>
    <w:rPr>
      <w:b/>
      <w:bCs/>
    </w:rPr>
  </w:style>
  <w:style w:type="character" w:customStyle="1" w:styleId="B2Char">
    <w:name w:val="B2 Char"/>
    <w:link w:val="B2"/>
    <w:rsid w:val="006226BE"/>
    <w:rPr>
      <w:lang w:eastAsia="en-US"/>
    </w:rPr>
  </w:style>
  <w:style w:type="paragraph" w:styleId="Caption">
    <w:name w:val="caption"/>
    <w:basedOn w:val="Normal"/>
    <w:next w:val="Normal"/>
    <w:uiPriority w:val="35"/>
    <w:unhideWhenUsed/>
    <w:qFormat/>
    <w:rsid w:val="00226959"/>
    <w:rPr>
      <w:b/>
      <w:bCs/>
    </w:rPr>
  </w:style>
  <w:style w:type="paragraph" w:styleId="Title">
    <w:name w:val="Title"/>
    <w:basedOn w:val="Normal"/>
    <w:link w:val="TitleChar"/>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DC4AAE"/>
    <w:rPr>
      <w:rFonts w:ascii="Arial" w:eastAsia="MS Mincho" w:hAnsi="Arial"/>
      <w:b/>
      <w:sz w:val="24"/>
      <w:lang w:val="de-DE" w:eastAsia="en-US"/>
    </w:rPr>
  </w:style>
  <w:style w:type="table" w:styleId="TableGrid">
    <w:name w:val="Table Grid"/>
    <w:basedOn w:val="TableNormal"/>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5B4900"/>
    <w:rPr>
      <w:lang w:eastAsia="en-US"/>
    </w:rPr>
  </w:style>
  <w:style w:type="paragraph" w:styleId="NormalWeb">
    <w:name w:val="Normal (Web)"/>
    <w:basedOn w:val="Normal"/>
    <w:uiPriority w:val="99"/>
    <w:unhideWhenUsed/>
    <w:rsid w:val="0062612B"/>
    <w:pPr>
      <w:spacing w:before="100" w:beforeAutospacing="1" w:after="100" w:afterAutospacing="1"/>
    </w:pPr>
    <w:rPr>
      <w:rFonts w:eastAsia="Times New Roman"/>
      <w:sz w:val="24"/>
      <w:szCs w:val="24"/>
      <w:lang w:val="en-US"/>
    </w:rPr>
  </w:style>
  <w:style w:type="character" w:customStyle="1" w:styleId="B1Char1">
    <w:name w:val="B1 Char1"/>
    <w:rsid w:val="006F15A5"/>
    <w:rPr>
      <w:rFonts w:ascii="Times New Roman" w:hAnsi="Times New Roman"/>
    </w:rPr>
  </w:style>
  <w:style w:type="character" w:customStyle="1" w:styleId="TALCar">
    <w:name w:val="TAL Car"/>
    <w:link w:val="TAL"/>
    <w:rsid w:val="006F15A5"/>
    <w:rPr>
      <w:rFonts w:ascii="Arial" w:hAnsi="Arial"/>
      <w:sz w:val="18"/>
      <w:lang w:eastAsia="en-US"/>
    </w:rPr>
  </w:style>
  <w:style w:type="character" w:customStyle="1" w:styleId="PLChar">
    <w:name w:val="PL Char"/>
    <w:link w:val="PL"/>
    <w:rsid w:val="006F15A5"/>
    <w:rPr>
      <w:rFonts w:ascii="Courier New" w:hAnsi="Courier New"/>
      <w:noProof/>
      <w:sz w:val="16"/>
      <w:lang w:eastAsia="en-US"/>
    </w:rPr>
  </w:style>
  <w:style w:type="character" w:customStyle="1" w:styleId="TFChar">
    <w:name w:val="TF Char"/>
    <w:basedOn w:val="DefaultParagraphFont"/>
    <w:link w:val="TF"/>
    <w:rsid w:val="00384A2B"/>
    <w:rPr>
      <w:rFonts w:ascii="Arial" w:hAnsi="Arial"/>
      <w:b/>
      <w:lang w:eastAsia="en-US"/>
    </w:rPr>
  </w:style>
  <w:style w:type="character" w:customStyle="1" w:styleId="CRCoverPageZchn">
    <w:name w:val="CR Cover Page Zchn"/>
    <w:link w:val="CRCoverPage"/>
    <w:locked/>
    <w:rsid w:val="00A36DE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385873">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Nokia Siemens Networks</Company>
  <LinksUpToDate>false</LinksUpToDate>
  <CharactersWithSpaces>7086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Neha Sharma (07799011)</cp:lastModifiedBy>
  <cp:revision>2</cp:revision>
  <cp:lastPrinted>2016-09-20T11:22:00Z</cp:lastPrinted>
  <dcterms:created xsi:type="dcterms:W3CDTF">2017-08-11T06:43:00Z</dcterms:created>
  <dcterms:modified xsi:type="dcterms:W3CDTF">2017-08-11T06:43:00Z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